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07" w:type="dxa"/>
        <w:tblLook w:val="01E0" w:firstRow="1" w:lastRow="1" w:firstColumn="1" w:lastColumn="1" w:noHBand="0" w:noVBand="0"/>
      </w:tblPr>
      <w:tblGrid>
        <w:gridCol w:w="250"/>
        <w:gridCol w:w="14357"/>
      </w:tblGrid>
      <w:tr w:rsidR="00085929" w:rsidRPr="00E74DF0" w:rsidTr="00466E8A">
        <w:trPr>
          <w:trHeight w:val="127"/>
        </w:trPr>
        <w:tc>
          <w:tcPr>
            <w:tcW w:w="250" w:type="dxa"/>
          </w:tcPr>
          <w:p w:rsidR="00085929" w:rsidRDefault="00085929" w:rsidP="00466E8A">
            <w:pPr>
              <w:widowControl w:val="0"/>
              <w:tabs>
                <w:tab w:val="left" w:pos="1755"/>
              </w:tabs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57" w:type="dxa"/>
          </w:tcPr>
          <w:p w:rsidR="00085929" w:rsidRPr="00E74DF0" w:rsidRDefault="00085929" w:rsidP="00466E8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4DF0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085929" w:rsidRPr="00E74DF0" w:rsidRDefault="00085929" w:rsidP="00466E8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85929" w:rsidRPr="00E74DF0" w:rsidRDefault="00FA52C2" w:rsidP="00466E8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  <w:p w:rsidR="00085929" w:rsidRPr="00E74DF0" w:rsidRDefault="00085929" w:rsidP="00466E8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DF0">
              <w:rPr>
                <w:rFonts w:ascii="Times New Roman" w:hAnsi="Times New Roman" w:cs="Times New Roman"/>
                <w:sz w:val="28"/>
                <w:szCs w:val="28"/>
              </w:rPr>
              <w:t>решением Совета</w:t>
            </w:r>
          </w:p>
          <w:p w:rsidR="00085929" w:rsidRPr="00E74DF0" w:rsidRDefault="00085929" w:rsidP="00466E8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DF0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085929" w:rsidRPr="00E74DF0" w:rsidRDefault="00085929" w:rsidP="00466E8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DF0"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085929" w:rsidRPr="00E74DF0" w:rsidRDefault="00B01BBE" w:rsidP="00466E8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25.10.2017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22</w:t>
            </w:r>
          </w:p>
          <w:p w:rsidR="00085929" w:rsidRPr="00E74DF0" w:rsidRDefault="00085929" w:rsidP="00466E8A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A00702" w:rsidRPr="00E74DF0" w:rsidRDefault="00A00702" w:rsidP="00A0070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00702" w:rsidRPr="00E74DF0" w:rsidRDefault="00A00702" w:rsidP="00A0070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00702" w:rsidRPr="00E74DF0" w:rsidRDefault="00A00702" w:rsidP="00A0070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00702" w:rsidRPr="00E74DF0" w:rsidRDefault="00A00702" w:rsidP="00A00702">
      <w:pPr>
        <w:tabs>
          <w:tab w:val="left" w:pos="-1276"/>
          <w:tab w:val="left" w:pos="935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74DF0">
        <w:rPr>
          <w:rFonts w:ascii="Times New Roman" w:hAnsi="Times New Roman"/>
          <w:b/>
          <w:sz w:val="28"/>
          <w:szCs w:val="28"/>
        </w:rPr>
        <w:t>ПРОГРАММ</w:t>
      </w:r>
      <w:r w:rsidR="00085929" w:rsidRPr="00E74DF0">
        <w:rPr>
          <w:rFonts w:ascii="Times New Roman" w:hAnsi="Times New Roman"/>
          <w:b/>
          <w:sz w:val="28"/>
          <w:szCs w:val="28"/>
        </w:rPr>
        <w:t>А</w:t>
      </w:r>
      <w:r w:rsidRPr="00E74DF0">
        <w:rPr>
          <w:rFonts w:ascii="Times New Roman" w:hAnsi="Times New Roman"/>
          <w:b/>
          <w:sz w:val="28"/>
          <w:szCs w:val="28"/>
        </w:rPr>
        <w:t xml:space="preserve"> КОМПЛЕКСНОГО РАЗВИТИЯ</w:t>
      </w:r>
    </w:p>
    <w:p w:rsidR="00A00702" w:rsidRPr="00E74DF0" w:rsidRDefault="00A00702" w:rsidP="00A00702">
      <w:pPr>
        <w:tabs>
          <w:tab w:val="left" w:pos="-1276"/>
          <w:tab w:val="left" w:pos="935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74DF0">
        <w:rPr>
          <w:rFonts w:ascii="Times New Roman" w:hAnsi="Times New Roman"/>
          <w:b/>
          <w:sz w:val="28"/>
          <w:szCs w:val="28"/>
        </w:rPr>
        <w:t xml:space="preserve">СОЦИАЛЬНОЙ ИНФРАСТРУКТУРЫ </w:t>
      </w:r>
      <w:r w:rsidRPr="00E74DF0">
        <w:rPr>
          <w:rFonts w:ascii="Times New Roman" w:eastAsia="Microsoft YaHei" w:hAnsi="Times New Roman"/>
          <w:b/>
          <w:caps/>
          <w:kern w:val="28"/>
          <w:sz w:val="28"/>
          <w:szCs w:val="28"/>
        </w:rPr>
        <w:t>Щербиновского сельского поселения Щербиновского района Краснодарского края НА ПЕРИОД С 2017 ПО 2032 годы</w:t>
      </w:r>
    </w:p>
    <w:p w:rsidR="00A00702" w:rsidRPr="00E74DF0" w:rsidRDefault="00A00702" w:rsidP="00A00702">
      <w:pPr>
        <w:keepNext/>
        <w:keepLines/>
        <w:widowControl w:val="0"/>
        <w:adjustRightInd w:val="0"/>
        <w:spacing w:after="0" w:line="240" w:lineRule="auto"/>
        <w:ind w:firstLine="709"/>
        <w:contextualSpacing/>
        <w:jc w:val="center"/>
        <w:textAlignment w:val="baseline"/>
        <w:rPr>
          <w:rFonts w:ascii="Times New Roman" w:eastAsia="Microsoft YaHei" w:hAnsi="Times New Roman"/>
          <w:b/>
          <w:i/>
          <w:caps/>
          <w:kern w:val="28"/>
          <w:sz w:val="28"/>
          <w:szCs w:val="28"/>
        </w:rPr>
      </w:pPr>
    </w:p>
    <w:p w:rsidR="00A00702" w:rsidRPr="00E74DF0" w:rsidRDefault="00A00702" w:rsidP="00A0070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85929" w:rsidRDefault="00085929" w:rsidP="00A0070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12F2F" w:rsidRDefault="00712F2F" w:rsidP="00A0070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12F2F" w:rsidRDefault="00712F2F" w:rsidP="00A0070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12F2F" w:rsidRDefault="00712F2F" w:rsidP="00A0070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12F2F" w:rsidRDefault="00712F2F" w:rsidP="00A0070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12F2F" w:rsidRDefault="00712F2F" w:rsidP="00A0070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12F2F" w:rsidRDefault="00712F2F" w:rsidP="00A0070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12F2F" w:rsidRDefault="00712F2F" w:rsidP="00A0070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12F2F" w:rsidRDefault="00712F2F" w:rsidP="00A0070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12F2F" w:rsidRDefault="00712F2F" w:rsidP="00A0070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12F2F" w:rsidRDefault="00712F2F" w:rsidP="00A0070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12F2F" w:rsidRDefault="00712F2F" w:rsidP="00A0070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12F2F" w:rsidRDefault="00712F2F" w:rsidP="00A0070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12F2F" w:rsidRDefault="00712F2F" w:rsidP="00A0070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12F2F" w:rsidRDefault="00712F2F" w:rsidP="00A0070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12F2F" w:rsidRDefault="00712F2F" w:rsidP="00A0070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12F2F" w:rsidRDefault="00712F2F" w:rsidP="00A0070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12F2F" w:rsidRDefault="00712F2F" w:rsidP="00A0070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12F2F" w:rsidRDefault="00712F2F" w:rsidP="00A0070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12F2F" w:rsidRDefault="00712F2F" w:rsidP="00A0070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12F2F" w:rsidRDefault="00712F2F" w:rsidP="00A0070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12F2F" w:rsidRDefault="00712F2F" w:rsidP="00A0070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12F2F" w:rsidRDefault="00712F2F" w:rsidP="00A0070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12F2F" w:rsidRDefault="00712F2F" w:rsidP="00A0070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12F2F" w:rsidRDefault="00712F2F" w:rsidP="00A0070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12F2F" w:rsidRDefault="00712F2F" w:rsidP="00A0070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12F2F" w:rsidRPr="00E74DF0" w:rsidRDefault="00712F2F" w:rsidP="00A0070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00702" w:rsidRPr="00E74DF0" w:rsidRDefault="00A00702" w:rsidP="00A0070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74DF0">
        <w:rPr>
          <w:rFonts w:ascii="Times New Roman" w:hAnsi="Times New Roman"/>
          <w:b/>
          <w:bCs/>
          <w:sz w:val="28"/>
          <w:szCs w:val="28"/>
        </w:rPr>
        <w:lastRenderedPageBreak/>
        <w:t>ПАСПОРТ</w:t>
      </w:r>
    </w:p>
    <w:p w:rsidR="00A00702" w:rsidRPr="00E74DF0" w:rsidRDefault="00A00702" w:rsidP="00A00702">
      <w:pPr>
        <w:tabs>
          <w:tab w:val="left" w:pos="-1276"/>
          <w:tab w:val="left" w:pos="935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74DF0">
        <w:rPr>
          <w:rFonts w:ascii="Times New Roman" w:hAnsi="Times New Roman"/>
          <w:b/>
          <w:sz w:val="28"/>
          <w:szCs w:val="28"/>
        </w:rPr>
        <w:t xml:space="preserve">МУНИЦИПАЛЬНОЙ ПРОГРАММЫ </w:t>
      </w:r>
      <w:r w:rsidRPr="00E74DF0">
        <w:rPr>
          <w:rFonts w:ascii="Times New Roman" w:hAnsi="Times New Roman"/>
          <w:b/>
          <w:spacing w:val="-3"/>
          <w:sz w:val="28"/>
          <w:szCs w:val="28"/>
        </w:rPr>
        <w:t>КОМПЛЕКСНОГО РАЗВИТИЯ СОЦИАЛЬНОЙ ИНФРАСТРУКТУРЫ</w:t>
      </w:r>
      <w:r w:rsidRPr="00E74DF0">
        <w:rPr>
          <w:rFonts w:ascii="Times New Roman" w:hAnsi="Times New Roman"/>
          <w:b/>
          <w:sz w:val="28"/>
          <w:szCs w:val="28"/>
        </w:rPr>
        <w:t xml:space="preserve"> </w:t>
      </w:r>
      <w:r w:rsidRPr="00E74DF0">
        <w:rPr>
          <w:rFonts w:ascii="Times New Roman" w:hAnsi="Times New Roman"/>
          <w:b/>
          <w:bCs/>
          <w:caps/>
          <w:sz w:val="28"/>
          <w:szCs w:val="28"/>
        </w:rPr>
        <w:t>Щербиновского сельского поселения Щербиновского района Краснодарского края</w:t>
      </w:r>
    </w:p>
    <w:p w:rsidR="00A00702" w:rsidRPr="00E74DF0" w:rsidRDefault="00A00702" w:rsidP="00A0070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74DF0">
        <w:rPr>
          <w:rFonts w:ascii="Times New Roman" w:hAnsi="Times New Roman"/>
          <w:b/>
          <w:sz w:val="28"/>
          <w:szCs w:val="28"/>
        </w:rPr>
        <w:t>НА 2017-2032 ГОДЫ</w:t>
      </w:r>
    </w:p>
    <w:p w:rsidR="00A00702" w:rsidRPr="00E74DF0" w:rsidRDefault="00A00702" w:rsidP="00A0070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1"/>
        <w:gridCol w:w="6612"/>
      </w:tblGrid>
      <w:tr w:rsidR="00A00702" w:rsidRPr="00E74DF0" w:rsidTr="00E561B2">
        <w:trPr>
          <w:trHeight w:val="927"/>
        </w:trPr>
        <w:tc>
          <w:tcPr>
            <w:tcW w:w="2961" w:type="dxa"/>
          </w:tcPr>
          <w:p w:rsidR="00A00702" w:rsidRPr="00E74DF0" w:rsidRDefault="00A00702" w:rsidP="00E561B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4DF0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  <w:p w:rsidR="00A00702" w:rsidRPr="00E74DF0" w:rsidRDefault="00A00702" w:rsidP="00E561B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4DF0">
              <w:rPr>
                <w:rFonts w:ascii="Times New Roman" w:hAnsi="Times New Roman"/>
                <w:spacing w:val="-2"/>
                <w:sz w:val="28"/>
                <w:szCs w:val="28"/>
              </w:rPr>
              <w:t>муниципальной</w:t>
            </w:r>
          </w:p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4DF0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612" w:type="dxa"/>
          </w:tcPr>
          <w:p w:rsidR="00A00702" w:rsidRPr="00E74DF0" w:rsidRDefault="00A00702" w:rsidP="00E561B2">
            <w:pPr>
              <w:tabs>
                <w:tab w:val="left" w:pos="-1276"/>
                <w:tab w:val="left" w:pos="935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74DF0">
              <w:rPr>
                <w:rFonts w:ascii="Times New Roman" w:hAnsi="Times New Roman"/>
                <w:spacing w:val="-3"/>
                <w:sz w:val="28"/>
                <w:szCs w:val="28"/>
              </w:rPr>
              <w:t>Программа комплексного развития социальной инфраструктуры</w:t>
            </w:r>
            <w:r w:rsidRPr="00E74D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74DF0">
              <w:rPr>
                <w:rFonts w:ascii="Times New Roman" w:hAnsi="Times New Roman"/>
                <w:bCs/>
                <w:sz w:val="28"/>
                <w:szCs w:val="28"/>
              </w:rPr>
              <w:t>Муниципального образования Щербиновского сельского поселения Щербиновского района Краснодарского края</w:t>
            </w:r>
          </w:p>
          <w:p w:rsidR="00A00702" w:rsidRPr="00E74DF0" w:rsidRDefault="00A00702" w:rsidP="00E561B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4DF0">
              <w:rPr>
                <w:rFonts w:ascii="Times New Roman" w:hAnsi="Times New Roman"/>
                <w:sz w:val="28"/>
                <w:szCs w:val="28"/>
              </w:rPr>
              <w:t xml:space="preserve">на 2017-2032 годы  </w:t>
            </w:r>
            <w:r w:rsidRPr="00E74DF0">
              <w:rPr>
                <w:rFonts w:ascii="Times New Roman" w:hAnsi="Times New Roman"/>
                <w:spacing w:val="-1"/>
                <w:sz w:val="28"/>
                <w:szCs w:val="28"/>
              </w:rPr>
              <w:t>(далее - Программа)</w:t>
            </w:r>
          </w:p>
        </w:tc>
      </w:tr>
      <w:tr w:rsidR="00A00702" w:rsidRPr="00E74DF0" w:rsidTr="00E561B2">
        <w:trPr>
          <w:trHeight w:val="927"/>
        </w:trPr>
        <w:tc>
          <w:tcPr>
            <w:tcW w:w="2961" w:type="dxa"/>
          </w:tcPr>
          <w:p w:rsidR="00A00702" w:rsidRPr="00E74DF0" w:rsidRDefault="00A00702" w:rsidP="00E561B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4DF0">
              <w:rPr>
                <w:rFonts w:ascii="Times New Roman" w:hAnsi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6612" w:type="dxa"/>
          </w:tcPr>
          <w:p w:rsidR="00A00702" w:rsidRPr="00E74DF0" w:rsidRDefault="00A00702" w:rsidP="00E561B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4DF0">
              <w:rPr>
                <w:rFonts w:ascii="Times New Roman" w:hAnsi="Times New Roman"/>
                <w:sz w:val="28"/>
                <w:szCs w:val="28"/>
              </w:rPr>
              <w:t>-Градостроительный Кодекс РФ</w:t>
            </w:r>
          </w:p>
          <w:p w:rsidR="00A00702" w:rsidRPr="00E74DF0" w:rsidRDefault="00A00702" w:rsidP="00E561B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4DF0">
              <w:rPr>
                <w:rFonts w:ascii="Times New Roman" w:hAnsi="Times New Roman"/>
                <w:sz w:val="28"/>
                <w:szCs w:val="28"/>
              </w:rPr>
              <w:t xml:space="preserve">- Генеральный план </w:t>
            </w:r>
            <w:r w:rsidRPr="00E74DF0">
              <w:rPr>
                <w:rFonts w:ascii="Times New Roman" w:hAnsi="Times New Roman"/>
                <w:bCs/>
                <w:sz w:val="28"/>
                <w:szCs w:val="28"/>
              </w:rPr>
              <w:t>Муниципального образования  Щербиновского сельского поселения Щербиновского района  Краснодарского края</w:t>
            </w:r>
          </w:p>
          <w:p w:rsidR="00A00702" w:rsidRPr="00E74DF0" w:rsidRDefault="00A00702" w:rsidP="00E561B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4DF0">
              <w:rPr>
                <w:rFonts w:ascii="Times New Roman" w:hAnsi="Times New Roman"/>
                <w:sz w:val="28"/>
                <w:szCs w:val="28"/>
              </w:rPr>
              <w:t>- Федеральный закон от 06 октября 2003 года № 131-ФЗ «Об общих принципах организации местного самоуправления в Российской Федерации»;</w:t>
            </w:r>
          </w:p>
          <w:p w:rsidR="00A00702" w:rsidRPr="00E74DF0" w:rsidRDefault="00A00702" w:rsidP="00E561B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pacing w:val="-3"/>
                <w:sz w:val="28"/>
                <w:szCs w:val="28"/>
              </w:rPr>
            </w:pPr>
            <w:r w:rsidRPr="00E74DF0">
              <w:rPr>
                <w:rFonts w:ascii="Times New Roman" w:hAnsi="Times New Roman"/>
                <w:sz w:val="28"/>
                <w:szCs w:val="28"/>
              </w:rPr>
              <w:t>-Постановление Правительства Российской Федерации от 01 октября 2015 года № 1050 «Об утверждении требований к программам комплексного развития социальной инфраструктуры поселений, городских округов»</w:t>
            </w:r>
          </w:p>
        </w:tc>
      </w:tr>
      <w:tr w:rsidR="00A00702" w:rsidRPr="00E74DF0" w:rsidTr="00E561B2">
        <w:trPr>
          <w:trHeight w:val="987"/>
        </w:trPr>
        <w:tc>
          <w:tcPr>
            <w:tcW w:w="2961" w:type="dxa"/>
          </w:tcPr>
          <w:p w:rsidR="00A00702" w:rsidRPr="00E74DF0" w:rsidRDefault="00A00702" w:rsidP="00E561B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4DF0">
              <w:rPr>
                <w:rFonts w:ascii="Times New Roman" w:hAnsi="Times New Roman"/>
                <w:sz w:val="28"/>
                <w:szCs w:val="28"/>
              </w:rPr>
              <w:t>Наименование заказчика Программы, его местонахождение</w:t>
            </w:r>
          </w:p>
        </w:tc>
        <w:tc>
          <w:tcPr>
            <w:tcW w:w="6612" w:type="dxa"/>
          </w:tcPr>
          <w:p w:rsidR="00A00702" w:rsidRPr="00E74DF0" w:rsidRDefault="00A00702" w:rsidP="00E561B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4DF0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 w:rsidRPr="00E74DF0">
              <w:rPr>
                <w:rFonts w:ascii="Times New Roman" w:hAnsi="Times New Roman"/>
                <w:bCs/>
                <w:sz w:val="28"/>
                <w:szCs w:val="28"/>
              </w:rPr>
              <w:t xml:space="preserve">муниципального образования Щербиновский район </w:t>
            </w:r>
            <w:r w:rsidRPr="00E74DF0">
              <w:rPr>
                <w:rFonts w:ascii="Times New Roman" w:hAnsi="Times New Roman"/>
                <w:sz w:val="28"/>
                <w:szCs w:val="28"/>
              </w:rPr>
              <w:t>(далее - Администрация)</w:t>
            </w:r>
          </w:p>
          <w:p w:rsidR="00A00702" w:rsidRPr="00E74DF0" w:rsidRDefault="00A00702" w:rsidP="00E561B2">
            <w:pPr>
              <w:pStyle w:val="a5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sz w:val="28"/>
              </w:rPr>
            </w:pPr>
            <w:r w:rsidRPr="00E74DF0">
              <w:rPr>
                <w:sz w:val="28"/>
              </w:rPr>
              <w:t xml:space="preserve">Краснодарский край, Щербиновский район, </w:t>
            </w:r>
          </w:p>
          <w:p w:rsidR="00A00702" w:rsidRPr="00E74DF0" w:rsidRDefault="00A00702" w:rsidP="00E561B2">
            <w:pPr>
              <w:pStyle w:val="a5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 w:rsidRPr="00E74DF0">
              <w:rPr>
                <w:sz w:val="28"/>
              </w:rPr>
              <w:t>ст. Старощербиновская, ул. Советов, 68</w:t>
            </w:r>
          </w:p>
        </w:tc>
      </w:tr>
      <w:tr w:rsidR="001A632B" w:rsidRPr="00E74DF0" w:rsidTr="00E561B2">
        <w:trPr>
          <w:trHeight w:val="987"/>
        </w:trPr>
        <w:tc>
          <w:tcPr>
            <w:tcW w:w="2961" w:type="dxa"/>
          </w:tcPr>
          <w:p w:rsidR="001A632B" w:rsidRPr="00E74DF0" w:rsidRDefault="00276A1B" w:rsidP="00E74DF0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4DF0">
              <w:rPr>
                <w:rFonts w:ascii="Times New Roman" w:hAnsi="Times New Roman"/>
                <w:sz w:val="28"/>
                <w:szCs w:val="28"/>
              </w:rPr>
              <w:t>Разработчик программы, его местонахождение</w:t>
            </w:r>
          </w:p>
        </w:tc>
        <w:tc>
          <w:tcPr>
            <w:tcW w:w="6612" w:type="dxa"/>
          </w:tcPr>
          <w:p w:rsidR="0072711E" w:rsidRPr="00E74DF0" w:rsidRDefault="0072711E" w:rsidP="00E74DF0">
            <w:pPr>
              <w:tabs>
                <w:tab w:val="left" w:pos="69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E74DF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администрация Щербиновского сельского поселения Щербиновского района;</w:t>
            </w:r>
          </w:p>
          <w:p w:rsidR="0072711E" w:rsidRPr="00E74DF0" w:rsidRDefault="0072711E" w:rsidP="00E74DF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74DF0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юридический и почтовый адрес: 353631, Краснодарский край, Щербиновский район, поселок Щербиновский, улица Победы, дом 7 </w:t>
            </w:r>
          </w:p>
          <w:p w:rsidR="001A632B" w:rsidRPr="00E74DF0" w:rsidRDefault="001A632B" w:rsidP="00E74DF0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702" w:rsidRPr="00E74DF0" w:rsidTr="00E561B2">
        <w:tc>
          <w:tcPr>
            <w:tcW w:w="2961" w:type="dxa"/>
          </w:tcPr>
          <w:p w:rsidR="00A00702" w:rsidRPr="00E74DF0" w:rsidRDefault="00A00702" w:rsidP="00E561B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4DF0">
              <w:rPr>
                <w:rFonts w:ascii="Times New Roman" w:hAnsi="Times New Roman"/>
                <w:spacing w:val="-2"/>
                <w:sz w:val="28"/>
                <w:szCs w:val="28"/>
              </w:rPr>
              <w:t>Цель</w:t>
            </w:r>
            <w:r w:rsidRPr="00E74DF0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12" w:type="dxa"/>
          </w:tcPr>
          <w:p w:rsidR="00A00702" w:rsidRPr="00E74DF0" w:rsidRDefault="00DE5424" w:rsidP="00E561B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4DF0">
              <w:rPr>
                <w:rFonts w:ascii="Times New Roman" w:hAnsi="Times New Roman"/>
                <w:sz w:val="28"/>
                <w:szCs w:val="28"/>
              </w:rPr>
              <w:t xml:space="preserve">Обеспечение </w:t>
            </w:r>
            <w:proofErr w:type="gramStart"/>
            <w:r w:rsidRPr="00E74DF0">
              <w:rPr>
                <w:rFonts w:ascii="Times New Roman" w:hAnsi="Times New Roman"/>
                <w:sz w:val="28"/>
                <w:szCs w:val="28"/>
              </w:rPr>
              <w:t>достижения расчетного уровня обеспеченности населения поселения</w:t>
            </w:r>
            <w:proofErr w:type="gramEnd"/>
            <w:r w:rsidRPr="00E74DF0">
              <w:rPr>
                <w:rFonts w:ascii="Times New Roman" w:hAnsi="Times New Roman"/>
                <w:sz w:val="28"/>
                <w:szCs w:val="28"/>
              </w:rPr>
              <w:t xml:space="preserve"> услугами в областях образования, здравоохранения, физической культуры и массового спорта и культуры;</w:t>
            </w:r>
          </w:p>
        </w:tc>
      </w:tr>
      <w:tr w:rsidR="00A00702" w:rsidRPr="00E74DF0" w:rsidTr="00E561B2">
        <w:trPr>
          <w:trHeight w:val="2232"/>
        </w:trPr>
        <w:tc>
          <w:tcPr>
            <w:tcW w:w="2961" w:type="dxa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4DF0">
              <w:rPr>
                <w:rFonts w:ascii="Times New Roman" w:hAnsi="Times New Roman"/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6612" w:type="dxa"/>
          </w:tcPr>
          <w:p w:rsidR="00A00702" w:rsidRPr="00E74DF0" w:rsidRDefault="00A00702" w:rsidP="00E561B2">
            <w:pPr>
              <w:shd w:val="clear" w:color="auto" w:fill="FFFFFF"/>
              <w:tabs>
                <w:tab w:val="left" w:pos="98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4DF0">
              <w:rPr>
                <w:rFonts w:ascii="Times New Roman" w:hAnsi="Times New Roman"/>
                <w:sz w:val="28"/>
                <w:szCs w:val="28"/>
              </w:rPr>
              <w:t xml:space="preserve">- обеспечить </w:t>
            </w:r>
            <w:r w:rsidRPr="00E74DF0">
              <w:rPr>
                <w:rFonts w:ascii="Times New Roman" w:hAnsi="Times New Roman"/>
                <w:sz w:val="28"/>
                <w:szCs w:val="28"/>
              </w:rPr>
              <w:tab/>
              <w:t>безопасность, качество и эффективность использования населением объектов социальной инфраструктуры;</w:t>
            </w:r>
          </w:p>
          <w:p w:rsidR="00A00702" w:rsidRPr="00E74DF0" w:rsidRDefault="00A00702" w:rsidP="00E561B2">
            <w:pPr>
              <w:shd w:val="clear" w:color="auto" w:fill="FFFFFF"/>
              <w:tabs>
                <w:tab w:val="left" w:pos="98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4DF0">
              <w:rPr>
                <w:rFonts w:ascii="Times New Roman" w:hAnsi="Times New Roman"/>
                <w:sz w:val="28"/>
                <w:szCs w:val="28"/>
              </w:rPr>
              <w:t>- обеспечить доступность объектов социальной инфраструктуры поселения;</w:t>
            </w:r>
          </w:p>
          <w:p w:rsidR="00A00702" w:rsidRPr="00E74DF0" w:rsidRDefault="00A00702" w:rsidP="00E561B2">
            <w:pPr>
              <w:shd w:val="clear" w:color="auto" w:fill="FFFFFF"/>
              <w:tabs>
                <w:tab w:val="left" w:pos="98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4DF0">
              <w:rPr>
                <w:rFonts w:ascii="Times New Roman" w:hAnsi="Times New Roman"/>
                <w:sz w:val="28"/>
                <w:szCs w:val="28"/>
              </w:rPr>
              <w:t>- повысить эффективность функционирования действующей социальной инфраструктуры.</w:t>
            </w:r>
          </w:p>
        </w:tc>
      </w:tr>
      <w:tr w:rsidR="00A00702" w:rsidRPr="00E74DF0" w:rsidTr="00E561B2">
        <w:tc>
          <w:tcPr>
            <w:tcW w:w="2961" w:type="dxa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4DF0">
              <w:rPr>
                <w:rFonts w:ascii="Times New Roman" w:hAnsi="Times New Roman"/>
                <w:sz w:val="28"/>
                <w:szCs w:val="28"/>
              </w:rPr>
              <w:t>Целевые показатели (индикаторы) обеспеченности населения объектами социальной инфраструктуры</w:t>
            </w:r>
          </w:p>
        </w:tc>
        <w:tc>
          <w:tcPr>
            <w:tcW w:w="6612" w:type="dxa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4DF0">
              <w:rPr>
                <w:rFonts w:ascii="Times New Roman" w:hAnsi="Times New Roman"/>
                <w:sz w:val="28"/>
                <w:szCs w:val="28"/>
              </w:rPr>
              <w:t>- уровень обеспеченности населения объектами образования и культуры;</w:t>
            </w:r>
          </w:p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4DF0">
              <w:rPr>
                <w:rFonts w:ascii="Times New Roman" w:hAnsi="Times New Roman"/>
                <w:sz w:val="28"/>
                <w:szCs w:val="28"/>
              </w:rPr>
              <w:t>- уровень доступности объектов физической культуры и массового спорта и культуры для всех категорий граждан вне зависимости от местожительства, социального статуса, имущественного положения и состояния здоровья;</w:t>
            </w:r>
          </w:p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2D2D2D"/>
                <w:spacing w:val="2"/>
                <w:sz w:val="28"/>
                <w:szCs w:val="28"/>
              </w:rPr>
            </w:pPr>
            <w:r w:rsidRPr="00E74DF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E74DF0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доля объектов культурного наследия, находящихся в удовлетворительном состоянии, в общем количестве объектов культурного наследия регионального и местного значения.</w:t>
            </w:r>
          </w:p>
        </w:tc>
      </w:tr>
      <w:tr w:rsidR="00A00702" w:rsidRPr="00E74DF0" w:rsidTr="00E561B2">
        <w:tc>
          <w:tcPr>
            <w:tcW w:w="2961" w:type="dxa"/>
          </w:tcPr>
          <w:p w:rsidR="00A00702" w:rsidRPr="00E74DF0" w:rsidRDefault="00A00702" w:rsidP="00E561B2">
            <w:pPr>
              <w:shd w:val="clear" w:color="auto" w:fill="FFFFFF"/>
              <w:tabs>
                <w:tab w:val="left" w:pos="2909"/>
                <w:tab w:val="left" w:pos="4685"/>
                <w:tab w:val="left" w:pos="7440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4DF0">
              <w:rPr>
                <w:rFonts w:ascii="Times New Roman" w:hAnsi="Times New Roman"/>
                <w:spacing w:val="-4"/>
                <w:sz w:val="28"/>
                <w:szCs w:val="28"/>
              </w:rPr>
              <w:t>Укрупненное описание запланированных мероприятий</w:t>
            </w:r>
            <w:r w:rsidRPr="00E74DF0">
              <w:rPr>
                <w:rFonts w:ascii="Times New Roman" w:hAnsi="Times New Roman"/>
                <w:sz w:val="28"/>
                <w:szCs w:val="28"/>
              </w:rPr>
              <w:tab/>
            </w:r>
            <w:r w:rsidRPr="00E74DF0">
              <w:rPr>
                <w:rFonts w:ascii="Times New Roman" w:hAnsi="Times New Roman"/>
                <w:spacing w:val="-5"/>
                <w:sz w:val="28"/>
                <w:szCs w:val="28"/>
              </w:rPr>
              <w:t>описание</w:t>
            </w:r>
            <w:r w:rsidRPr="00E74DF0">
              <w:rPr>
                <w:rFonts w:ascii="Times New Roman" w:hAnsi="Times New Roman"/>
                <w:sz w:val="28"/>
                <w:szCs w:val="28"/>
              </w:rPr>
              <w:tab/>
            </w:r>
            <w:r w:rsidRPr="00E74DF0">
              <w:rPr>
                <w:rFonts w:ascii="Times New Roman" w:hAnsi="Times New Roman"/>
                <w:spacing w:val="-4"/>
                <w:sz w:val="28"/>
                <w:szCs w:val="28"/>
              </w:rPr>
              <w:t>запланированных</w:t>
            </w:r>
            <w:r w:rsidRPr="00E74DF0">
              <w:rPr>
                <w:rFonts w:ascii="Times New Roman" w:hAnsi="Times New Roman"/>
                <w:sz w:val="28"/>
                <w:szCs w:val="28"/>
              </w:rPr>
              <w:tab/>
            </w:r>
            <w:r w:rsidRPr="00E74DF0">
              <w:rPr>
                <w:rFonts w:ascii="Times New Roman" w:hAnsi="Times New Roman"/>
                <w:spacing w:val="-4"/>
                <w:sz w:val="28"/>
                <w:szCs w:val="28"/>
              </w:rPr>
              <w:t>мероприятий</w:t>
            </w:r>
          </w:p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4DF0">
              <w:rPr>
                <w:rFonts w:ascii="Times New Roman" w:hAnsi="Times New Roman"/>
                <w:sz w:val="28"/>
                <w:szCs w:val="28"/>
              </w:rPr>
              <w:t>(инвестиционных проектов) по проектированию, строительству, реконструкции объектов социальной инфраструктуры</w:t>
            </w:r>
          </w:p>
        </w:tc>
        <w:tc>
          <w:tcPr>
            <w:tcW w:w="6612" w:type="dxa"/>
            <w:vAlign w:val="center"/>
          </w:tcPr>
          <w:p w:rsidR="009C70AC" w:rsidRPr="00E74DF0" w:rsidRDefault="009C70AC" w:rsidP="009C70AC">
            <w:pPr>
              <w:tabs>
                <w:tab w:val="left" w:pos="99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4DF0">
              <w:rPr>
                <w:rFonts w:ascii="Times New Roman" w:hAnsi="Times New Roman"/>
                <w:sz w:val="28"/>
                <w:szCs w:val="28"/>
              </w:rPr>
              <w:t>Реновация зала «Щербиновского сельского дома культуры»;</w:t>
            </w:r>
          </w:p>
          <w:p w:rsidR="009C70AC" w:rsidRPr="00E74DF0" w:rsidRDefault="009C70AC" w:rsidP="009C70AC">
            <w:pPr>
              <w:tabs>
                <w:tab w:val="left" w:pos="99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4DF0">
              <w:rPr>
                <w:rFonts w:ascii="Times New Roman" w:hAnsi="Times New Roman"/>
                <w:sz w:val="28"/>
                <w:szCs w:val="28"/>
              </w:rPr>
              <w:t xml:space="preserve">восстановление систем </w:t>
            </w:r>
            <w:proofErr w:type="spellStart"/>
            <w:r w:rsidRPr="00E74DF0">
              <w:rPr>
                <w:rFonts w:ascii="Times New Roman" w:hAnsi="Times New Roman"/>
                <w:sz w:val="28"/>
                <w:szCs w:val="28"/>
              </w:rPr>
              <w:t>инженерно</w:t>
            </w:r>
            <w:proofErr w:type="spellEnd"/>
            <w:r w:rsidRPr="00E74DF0">
              <w:rPr>
                <w:rFonts w:ascii="Times New Roman" w:hAnsi="Times New Roman"/>
                <w:sz w:val="28"/>
                <w:szCs w:val="28"/>
              </w:rPr>
              <w:t xml:space="preserve"> технического  обеспечения «Щербиновского сельского дома культуры»;</w:t>
            </w:r>
          </w:p>
          <w:p w:rsidR="009C70AC" w:rsidRPr="00E74DF0" w:rsidRDefault="009C70AC" w:rsidP="009C70AC">
            <w:pPr>
              <w:tabs>
                <w:tab w:val="left" w:pos="99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4DF0">
              <w:rPr>
                <w:rFonts w:ascii="Times New Roman" w:hAnsi="Times New Roman"/>
                <w:sz w:val="28"/>
                <w:szCs w:val="28"/>
              </w:rPr>
              <w:t>Строительство в спортивном комплексе школы трибун на 60 мест;</w:t>
            </w:r>
          </w:p>
          <w:p w:rsidR="00A00702" w:rsidRPr="00E74DF0" w:rsidRDefault="009C70AC" w:rsidP="009C70AC">
            <w:pPr>
              <w:tabs>
                <w:tab w:val="left" w:pos="99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4DF0">
              <w:rPr>
                <w:rFonts w:ascii="Times New Roman" w:hAnsi="Times New Roman"/>
                <w:sz w:val="28"/>
                <w:szCs w:val="28"/>
              </w:rPr>
              <w:t>Строительство причала с сервисными сооружениями для водного спорта, габариты устанавливаются в проектной документации.</w:t>
            </w:r>
          </w:p>
        </w:tc>
      </w:tr>
      <w:tr w:rsidR="00A00702" w:rsidRPr="00E74DF0" w:rsidTr="00E561B2">
        <w:tc>
          <w:tcPr>
            <w:tcW w:w="2961" w:type="dxa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4DF0">
              <w:rPr>
                <w:rFonts w:ascii="Times New Roman" w:hAnsi="Times New Roman"/>
                <w:sz w:val="28"/>
                <w:szCs w:val="28"/>
              </w:rPr>
              <w:t>Срок и этапы реализации Программы</w:t>
            </w:r>
          </w:p>
        </w:tc>
        <w:tc>
          <w:tcPr>
            <w:tcW w:w="6612" w:type="dxa"/>
          </w:tcPr>
          <w:p w:rsidR="00964B1E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4DF0">
              <w:rPr>
                <w:rFonts w:ascii="Times New Roman" w:hAnsi="Times New Roman"/>
                <w:sz w:val="28"/>
                <w:szCs w:val="28"/>
              </w:rPr>
              <w:t>Мероприятия  Программы  охватывают  период  2017 – 2032 годы.</w:t>
            </w:r>
          </w:p>
          <w:p w:rsidR="00964B1E" w:rsidRPr="00E74DF0" w:rsidRDefault="00A00702" w:rsidP="00964B1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4D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64B1E" w:rsidRPr="00E74DF0">
              <w:rPr>
                <w:rFonts w:ascii="Times New Roman" w:hAnsi="Times New Roman"/>
                <w:sz w:val="28"/>
                <w:szCs w:val="28"/>
              </w:rPr>
              <w:t xml:space="preserve"> 1-й этап 2017-2021 года</w:t>
            </w:r>
          </w:p>
          <w:p w:rsidR="00964B1E" w:rsidRPr="00E74DF0" w:rsidRDefault="00964B1E" w:rsidP="00964B1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0702" w:rsidRPr="00E74DF0" w:rsidRDefault="00964B1E" w:rsidP="00964B1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4DF0">
              <w:rPr>
                <w:rFonts w:ascii="Times New Roman" w:hAnsi="Times New Roman"/>
                <w:sz w:val="28"/>
                <w:szCs w:val="28"/>
              </w:rPr>
              <w:t>2-й этап – 2022-2032 года</w:t>
            </w:r>
          </w:p>
        </w:tc>
      </w:tr>
      <w:tr w:rsidR="00A00702" w:rsidRPr="00E74DF0" w:rsidTr="00E561B2">
        <w:tc>
          <w:tcPr>
            <w:tcW w:w="2961" w:type="dxa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4DF0">
              <w:rPr>
                <w:rFonts w:ascii="Times New Roman" w:hAnsi="Times New Roman"/>
                <w:sz w:val="28"/>
                <w:szCs w:val="28"/>
              </w:rPr>
              <w:t>Объем и источники финансирования  Программы</w:t>
            </w:r>
          </w:p>
        </w:tc>
        <w:tc>
          <w:tcPr>
            <w:tcW w:w="6612" w:type="dxa"/>
          </w:tcPr>
          <w:p w:rsidR="00A00702" w:rsidRPr="00E74DF0" w:rsidRDefault="00A00702" w:rsidP="00E561B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4DF0">
              <w:rPr>
                <w:rFonts w:ascii="Times New Roman" w:hAnsi="Times New Roman"/>
                <w:sz w:val="28"/>
                <w:szCs w:val="28"/>
              </w:rPr>
              <w:t xml:space="preserve">Объем финансирования Программы в 2017 – 2031 </w:t>
            </w:r>
            <w:r w:rsidRPr="00E74DF0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годах </w:t>
            </w:r>
            <w:r w:rsidRPr="00E74DF0">
              <w:rPr>
                <w:rFonts w:ascii="Times New Roman" w:hAnsi="Times New Roman"/>
                <w:sz w:val="28"/>
                <w:szCs w:val="28"/>
              </w:rPr>
              <w:t xml:space="preserve">составит 2000,00 тыс. рублей, </w:t>
            </w:r>
          </w:p>
          <w:p w:rsidR="00A00702" w:rsidRPr="00E74DF0" w:rsidRDefault="00A00702" w:rsidP="00E561B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4DF0">
              <w:rPr>
                <w:rFonts w:ascii="Times New Roman" w:hAnsi="Times New Roman"/>
                <w:sz w:val="28"/>
                <w:szCs w:val="28"/>
              </w:rPr>
              <w:t xml:space="preserve">Федеральный бюджет 1 600.00   </w:t>
            </w:r>
          </w:p>
          <w:p w:rsidR="00A00702" w:rsidRPr="00E74DF0" w:rsidRDefault="00A00702" w:rsidP="00E561B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4DF0">
              <w:rPr>
                <w:rFonts w:ascii="Times New Roman" w:hAnsi="Times New Roman"/>
                <w:sz w:val="28"/>
                <w:szCs w:val="28"/>
              </w:rPr>
              <w:t>краевой бюджет – 200,00 тыс. руб.</w:t>
            </w:r>
          </w:p>
          <w:p w:rsidR="00A00702" w:rsidRPr="00E74DF0" w:rsidRDefault="00A00702" w:rsidP="00E561B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4DF0">
              <w:rPr>
                <w:rFonts w:ascii="Times New Roman" w:hAnsi="Times New Roman"/>
                <w:sz w:val="28"/>
                <w:szCs w:val="28"/>
              </w:rPr>
              <w:t>местный бюджет – 200,00 тыс. руб.</w:t>
            </w:r>
          </w:p>
          <w:p w:rsidR="00A00702" w:rsidRPr="00E74DF0" w:rsidRDefault="00A00702" w:rsidP="00E561B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4DF0">
              <w:rPr>
                <w:rFonts w:ascii="Times New Roman" w:hAnsi="Times New Roman"/>
                <w:sz w:val="28"/>
                <w:szCs w:val="28"/>
              </w:rPr>
              <w:t>внебюджетные источники – отсутствуют.</w:t>
            </w:r>
          </w:p>
          <w:p w:rsidR="00A00702" w:rsidRPr="00E74DF0" w:rsidRDefault="00A00702" w:rsidP="00E561B2">
            <w:pPr>
              <w:tabs>
                <w:tab w:val="left" w:pos="0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4DF0">
              <w:rPr>
                <w:rFonts w:ascii="Times New Roman" w:hAnsi="Times New Roman"/>
                <w:sz w:val="28"/>
                <w:szCs w:val="28"/>
              </w:rPr>
              <w:t xml:space="preserve">Объемы финансирования мероприятий </w:t>
            </w:r>
            <w:r w:rsidRPr="00E74DF0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Программы ежегодно подлежат уточнению </w:t>
            </w:r>
            <w:r w:rsidRPr="00E74DF0">
              <w:rPr>
                <w:rFonts w:ascii="Times New Roman" w:hAnsi="Times New Roman"/>
                <w:sz w:val="28"/>
                <w:szCs w:val="28"/>
              </w:rPr>
              <w:t>при формировании бюджета на очередной финансовый год и плановый период</w:t>
            </w:r>
          </w:p>
        </w:tc>
      </w:tr>
      <w:tr w:rsidR="00A00702" w:rsidRPr="00E74DF0" w:rsidTr="00E561B2">
        <w:tc>
          <w:tcPr>
            <w:tcW w:w="2961" w:type="dxa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4DF0">
              <w:rPr>
                <w:rFonts w:ascii="Times New Roman" w:hAnsi="Times New Roman"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612" w:type="dxa"/>
          </w:tcPr>
          <w:p w:rsidR="00A00702" w:rsidRPr="00E74DF0" w:rsidRDefault="00A00702" w:rsidP="00E561B2">
            <w:pPr>
              <w:shd w:val="clear" w:color="auto" w:fill="FFFFFF"/>
              <w:tabs>
                <w:tab w:val="left" w:pos="98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4DF0">
              <w:rPr>
                <w:rFonts w:ascii="Times New Roman" w:hAnsi="Times New Roman"/>
                <w:sz w:val="28"/>
                <w:szCs w:val="28"/>
              </w:rPr>
              <w:t>Сбалансированное перспективное развитие социальной инфраструктуры поселения в соответствии с установленными потребностями в объектах социальной инфраструктуры</w:t>
            </w:r>
          </w:p>
        </w:tc>
      </w:tr>
    </w:tbl>
    <w:p w:rsidR="00A00702" w:rsidRPr="00E74DF0" w:rsidRDefault="00A00702" w:rsidP="00A0070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A00702" w:rsidRPr="00E74DF0" w:rsidSect="00B33B8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/>
          <w:pgMar w:top="1134" w:right="567" w:bottom="1134" w:left="1701" w:header="720" w:footer="720" w:gutter="0"/>
          <w:cols w:space="60"/>
          <w:noEndnote/>
          <w:titlePg/>
          <w:docGrid w:linePitch="299"/>
        </w:sectPr>
      </w:pPr>
    </w:p>
    <w:p w:rsidR="00A00702" w:rsidRPr="00E74DF0" w:rsidRDefault="00A00702" w:rsidP="00A00702">
      <w:pPr>
        <w:shd w:val="clear" w:color="auto" w:fill="FFFFFF"/>
        <w:tabs>
          <w:tab w:val="left" w:pos="-5103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74DF0">
        <w:rPr>
          <w:rFonts w:ascii="Times New Roman" w:hAnsi="Times New Roman"/>
          <w:b/>
          <w:sz w:val="28"/>
          <w:szCs w:val="28"/>
        </w:rPr>
        <w:lastRenderedPageBreak/>
        <w:t>РАЗДЕЛ 1. ХАРАКТЕРИСТИКА СУЩЕСТВУЮЩЕГО СОСТОЯНИЯ СОЦИАЛЬНОЙ ИНФРАСТРУКТУРЫ</w:t>
      </w:r>
    </w:p>
    <w:p w:rsidR="00A00702" w:rsidRPr="00E74DF0" w:rsidRDefault="00A00702" w:rsidP="00A00702">
      <w:pPr>
        <w:shd w:val="clear" w:color="auto" w:fill="FFFFFF"/>
        <w:tabs>
          <w:tab w:val="left" w:pos="-4962"/>
        </w:tabs>
        <w:spacing w:after="0" w:line="240" w:lineRule="auto"/>
        <w:ind w:firstLine="709"/>
        <w:jc w:val="both"/>
        <w:rPr>
          <w:rFonts w:ascii="Times New Roman" w:hAnsi="Times New Roman"/>
          <w:b/>
          <w:spacing w:val="-11"/>
          <w:sz w:val="28"/>
          <w:szCs w:val="28"/>
        </w:rPr>
      </w:pPr>
    </w:p>
    <w:p w:rsidR="00A00702" w:rsidRPr="00E74DF0" w:rsidRDefault="00A00702" w:rsidP="00E74DF0">
      <w:pPr>
        <w:shd w:val="clear" w:color="auto" w:fill="FFFFFF"/>
        <w:tabs>
          <w:tab w:val="left" w:pos="-496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4DF0">
        <w:rPr>
          <w:rFonts w:ascii="Times New Roman" w:hAnsi="Times New Roman"/>
          <w:b/>
          <w:spacing w:val="-11"/>
          <w:sz w:val="28"/>
          <w:szCs w:val="28"/>
        </w:rPr>
        <w:t>1.1 С</w:t>
      </w:r>
      <w:r w:rsidRPr="00E74DF0">
        <w:rPr>
          <w:rFonts w:ascii="Times New Roman" w:hAnsi="Times New Roman"/>
          <w:b/>
          <w:sz w:val="28"/>
          <w:szCs w:val="28"/>
        </w:rPr>
        <w:t>оциально-экономическое состояние поселения, сведения о градостроительной деятельности.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74DF0">
        <w:rPr>
          <w:rFonts w:ascii="Times New Roman" w:hAnsi="Times New Roman"/>
          <w:sz w:val="28"/>
          <w:szCs w:val="28"/>
        </w:rPr>
        <w:t>Щербиновское</w:t>
      </w:r>
      <w:proofErr w:type="spellEnd"/>
      <w:r w:rsidRPr="00E74DF0">
        <w:rPr>
          <w:rFonts w:ascii="Times New Roman" w:hAnsi="Times New Roman"/>
          <w:sz w:val="28"/>
          <w:szCs w:val="28"/>
        </w:rPr>
        <w:t xml:space="preserve"> сельское поселение занимает территорию в западной части Щербиновского муниципального района.  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 xml:space="preserve">Административные границы сельского поселения проходят по </w:t>
      </w:r>
      <w:proofErr w:type="spellStart"/>
      <w:r w:rsidRPr="00E74DF0">
        <w:rPr>
          <w:rFonts w:ascii="Times New Roman" w:hAnsi="Times New Roman"/>
          <w:sz w:val="28"/>
          <w:szCs w:val="28"/>
        </w:rPr>
        <w:t>смежеству</w:t>
      </w:r>
      <w:proofErr w:type="spellEnd"/>
      <w:r w:rsidRPr="00E74DF0">
        <w:rPr>
          <w:rFonts w:ascii="Times New Roman" w:hAnsi="Times New Roman"/>
          <w:sz w:val="28"/>
          <w:szCs w:val="28"/>
        </w:rPr>
        <w:t>: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 xml:space="preserve">на западе и юго-западе– с </w:t>
      </w:r>
      <w:proofErr w:type="spellStart"/>
      <w:r w:rsidRPr="00E74DF0">
        <w:rPr>
          <w:rFonts w:ascii="Times New Roman" w:hAnsi="Times New Roman"/>
          <w:sz w:val="28"/>
          <w:szCs w:val="28"/>
        </w:rPr>
        <w:t>Ейским</w:t>
      </w:r>
      <w:proofErr w:type="spellEnd"/>
      <w:r w:rsidRPr="00E74DF0">
        <w:rPr>
          <w:rFonts w:ascii="Times New Roman" w:hAnsi="Times New Roman"/>
          <w:sz w:val="28"/>
          <w:szCs w:val="28"/>
        </w:rPr>
        <w:t xml:space="preserve"> районом;  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 xml:space="preserve">на востоке – со </w:t>
      </w:r>
      <w:proofErr w:type="spellStart"/>
      <w:r w:rsidRPr="00E74DF0">
        <w:rPr>
          <w:rFonts w:ascii="Times New Roman" w:hAnsi="Times New Roman"/>
          <w:sz w:val="28"/>
          <w:szCs w:val="28"/>
        </w:rPr>
        <w:t>Старощербиновским</w:t>
      </w:r>
      <w:proofErr w:type="spellEnd"/>
      <w:r w:rsidRPr="00E74DF0">
        <w:rPr>
          <w:rFonts w:ascii="Times New Roman" w:hAnsi="Times New Roman"/>
          <w:sz w:val="28"/>
          <w:szCs w:val="28"/>
        </w:rPr>
        <w:t xml:space="preserve"> сельским поселением;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 xml:space="preserve">на юге -  с </w:t>
      </w:r>
      <w:proofErr w:type="spellStart"/>
      <w:r w:rsidRPr="00E74DF0">
        <w:rPr>
          <w:rFonts w:ascii="Times New Roman" w:hAnsi="Times New Roman"/>
          <w:sz w:val="28"/>
          <w:szCs w:val="28"/>
        </w:rPr>
        <w:t>Новощербиновским</w:t>
      </w:r>
      <w:proofErr w:type="spellEnd"/>
      <w:r w:rsidRPr="00E74DF0">
        <w:rPr>
          <w:rFonts w:ascii="Times New Roman" w:hAnsi="Times New Roman"/>
          <w:sz w:val="28"/>
          <w:szCs w:val="28"/>
        </w:rPr>
        <w:t xml:space="preserve"> сельским поселением.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 xml:space="preserve">На севере поселение омывается водами </w:t>
      </w:r>
      <w:proofErr w:type="spellStart"/>
      <w:r w:rsidRPr="00E74DF0">
        <w:rPr>
          <w:rFonts w:ascii="Times New Roman" w:hAnsi="Times New Roman"/>
          <w:sz w:val="28"/>
          <w:szCs w:val="28"/>
        </w:rPr>
        <w:t>Ейского</w:t>
      </w:r>
      <w:proofErr w:type="spellEnd"/>
      <w:r w:rsidRPr="00E74DF0">
        <w:rPr>
          <w:rFonts w:ascii="Times New Roman" w:hAnsi="Times New Roman"/>
          <w:sz w:val="28"/>
          <w:szCs w:val="28"/>
        </w:rPr>
        <w:t xml:space="preserve"> лимана.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>Границы сельского поселения установлены на основании Закона Краснодарского края «Об установлении границ муниципального образования Щербиновский район, наделении его статусом муниципального района, образовании в его составе муниципальных образований – сельских поселений – и установлении их границ» принятого Законодательным Собранием Краснодарского края 23 июня 2004 года.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 xml:space="preserve">В состав поселения входят 4 поселка: Щербиновский, Восточный, </w:t>
      </w:r>
      <w:proofErr w:type="spellStart"/>
      <w:r w:rsidRPr="00E74DF0">
        <w:rPr>
          <w:rFonts w:ascii="Times New Roman" w:hAnsi="Times New Roman"/>
          <w:sz w:val="28"/>
          <w:szCs w:val="28"/>
        </w:rPr>
        <w:t>Прилиманский</w:t>
      </w:r>
      <w:proofErr w:type="spellEnd"/>
      <w:r w:rsidRPr="00E74DF0">
        <w:rPr>
          <w:rFonts w:ascii="Times New Roman" w:hAnsi="Times New Roman"/>
          <w:sz w:val="28"/>
          <w:szCs w:val="28"/>
        </w:rPr>
        <w:t xml:space="preserve">, Северный. Административным центром муниципального образования является поселок Щербиновский. 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 xml:space="preserve">Таганрогский залив является одним из наиболее штормовых районов Азовского моря. Среднегодовое количество штормов по ГМС Ейск приблизительно равно </w:t>
      </w:r>
      <w:proofErr w:type="gramStart"/>
      <w:r w:rsidRPr="00E74DF0">
        <w:rPr>
          <w:rFonts w:ascii="Times New Roman" w:hAnsi="Times New Roman"/>
          <w:sz w:val="28"/>
          <w:szCs w:val="28"/>
        </w:rPr>
        <w:t>среднегодовому</w:t>
      </w:r>
      <w:proofErr w:type="gramEnd"/>
      <w:r w:rsidRPr="00E74DF0">
        <w:rPr>
          <w:rFonts w:ascii="Times New Roman" w:hAnsi="Times New Roman"/>
          <w:sz w:val="28"/>
          <w:szCs w:val="28"/>
        </w:rPr>
        <w:t xml:space="preserve"> для всего моря и достигает 75, однако в отдельные годы оно значительно превышает среднюю величину.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74DF0">
        <w:rPr>
          <w:rFonts w:ascii="Times New Roman" w:hAnsi="Times New Roman"/>
          <w:sz w:val="28"/>
          <w:szCs w:val="28"/>
        </w:rPr>
        <w:t>Щербиновское</w:t>
      </w:r>
      <w:proofErr w:type="spellEnd"/>
      <w:r w:rsidRPr="00E74DF0">
        <w:rPr>
          <w:rFonts w:ascii="Times New Roman" w:hAnsi="Times New Roman"/>
          <w:sz w:val="28"/>
          <w:szCs w:val="28"/>
        </w:rPr>
        <w:t xml:space="preserve"> СП расположено в непосредственной близости от </w:t>
      </w:r>
      <w:proofErr w:type="spellStart"/>
      <w:r w:rsidRPr="00E74DF0">
        <w:rPr>
          <w:rFonts w:ascii="Times New Roman" w:hAnsi="Times New Roman"/>
          <w:sz w:val="28"/>
          <w:szCs w:val="28"/>
        </w:rPr>
        <w:t>Ейского</w:t>
      </w:r>
      <w:proofErr w:type="spellEnd"/>
      <w:r w:rsidRPr="00E74DF0">
        <w:rPr>
          <w:rFonts w:ascii="Times New Roman" w:hAnsi="Times New Roman"/>
          <w:sz w:val="28"/>
          <w:szCs w:val="28"/>
        </w:rPr>
        <w:t xml:space="preserve"> лимана, который и формирует основные природные условия этой территории.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74DF0">
        <w:rPr>
          <w:rFonts w:ascii="Times New Roman" w:hAnsi="Times New Roman"/>
          <w:sz w:val="28"/>
          <w:szCs w:val="28"/>
        </w:rPr>
        <w:t>Ейский</w:t>
      </w:r>
      <w:proofErr w:type="spellEnd"/>
      <w:r w:rsidRPr="00E74DF0">
        <w:rPr>
          <w:rFonts w:ascii="Times New Roman" w:hAnsi="Times New Roman"/>
          <w:sz w:val="28"/>
          <w:szCs w:val="28"/>
        </w:rPr>
        <w:t xml:space="preserve"> лиман имеет длину береговой линии около 30км. За последние 100 лет в нем накопилось столько ила, что его максимальная глубина уменьшилась с 3.6 до 2.0м. Лиман обрамляют клифы из лессовидных суглинков, высотой до 19.0м, которые рассечены многочисленными оврагами и балками. 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 xml:space="preserve">Для бассейна Азовского моря характерна чрезвычайная пестрота солевых условий. В Таганрогском заливе соленость меняется от 1-2% до 8-9%. Соленость открытой части Азовского моря в многолетнем ряду весьма изменчива. Так, в 1912-1951гг. средняя соленость составляла 10,6%0, а после зарегулирования рек Дона и Кубани – она начала возрастать. К исходу 1975г средняя соленость моря составила 13,8%0. </w:t>
      </w:r>
      <w:proofErr w:type="gramStart"/>
      <w:r w:rsidRPr="00E74DF0">
        <w:rPr>
          <w:rFonts w:ascii="Times New Roman" w:hAnsi="Times New Roman"/>
          <w:sz w:val="28"/>
          <w:szCs w:val="28"/>
        </w:rPr>
        <w:t>В</w:t>
      </w:r>
      <w:proofErr w:type="gramEnd"/>
      <w:r w:rsidRPr="00E74DF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74DF0">
        <w:rPr>
          <w:rFonts w:ascii="Times New Roman" w:hAnsi="Times New Roman"/>
          <w:sz w:val="28"/>
          <w:szCs w:val="28"/>
        </w:rPr>
        <w:t>Ейском</w:t>
      </w:r>
      <w:proofErr w:type="gramEnd"/>
      <w:r w:rsidRPr="00E74DF0">
        <w:rPr>
          <w:rFonts w:ascii="Times New Roman" w:hAnsi="Times New Roman"/>
          <w:sz w:val="28"/>
          <w:szCs w:val="28"/>
        </w:rPr>
        <w:t xml:space="preserve"> лимане предел изменения солености – 1-3%0.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bCs/>
          <w:sz w:val="28"/>
          <w:szCs w:val="28"/>
        </w:rPr>
        <w:t>Рельеф территории равнинный</w:t>
      </w:r>
      <w:r w:rsidRPr="00E74DF0">
        <w:rPr>
          <w:rFonts w:ascii="Times New Roman" w:hAnsi="Times New Roman"/>
          <w:sz w:val="28"/>
          <w:szCs w:val="28"/>
        </w:rPr>
        <w:t xml:space="preserve">, с выходом к </w:t>
      </w:r>
      <w:proofErr w:type="spellStart"/>
      <w:r w:rsidRPr="00E74DF0">
        <w:rPr>
          <w:rFonts w:ascii="Times New Roman" w:hAnsi="Times New Roman"/>
          <w:sz w:val="28"/>
          <w:szCs w:val="28"/>
        </w:rPr>
        <w:t>Ейскому</w:t>
      </w:r>
      <w:proofErr w:type="spellEnd"/>
      <w:r w:rsidRPr="00E74DF0">
        <w:rPr>
          <w:rFonts w:ascii="Times New Roman" w:hAnsi="Times New Roman"/>
          <w:sz w:val="28"/>
          <w:szCs w:val="28"/>
        </w:rPr>
        <w:t xml:space="preserve"> лиману, с общим уклоном на северо-запад. </w:t>
      </w:r>
    </w:p>
    <w:p w:rsidR="00A00702" w:rsidRPr="00E74DF0" w:rsidRDefault="00A00702" w:rsidP="00A00702">
      <w:pPr>
        <w:tabs>
          <w:tab w:val="left" w:pos="414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>Непосредственно территория Щербиновского сельского поселения находится в пределах следующих геоморфологических элементов:</w:t>
      </w:r>
      <w:r w:rsidRPr="00E74DF0">
        <w:rPr>
          <w:rFonts w:ascii="Times New Roman" w:hAnsi="Times New Roman"/>
          <w:bCs/>
          <w:sz w:val="28"/>
          <w:szCs w:val="28"/>
        </w:rPr>
        <w:t xml:space="preserve"> </w:t>
      </w:r>
    </w:p>
    <w:p w:rsidR="00A00702" w:rsidRPr="00E74DF0" w:rsidRDefault="00A00702" w:rsidP="00A00702">
      <w:pPr>
        <w:tabs>
          <w:tab w:val="left" w:pos="414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74DF0">
        <w:rPr>
          <w:rFonts w:ascii="Times New Roman" w:hAnsi="Times New Roman"/>
          <w:bCs/>
          <w:sz w:val="28"/>
          <w:szCs w:val="28"/>
        </w:rPr>
        <w:lastRenderedPageBreak/>
        <w:t>-морской равнины;</w:t>
      </w:r>
    </w:p>
    <w:p w:rsidR="00A00702" w:rsidRPr="00E74DF0" w:rsidRDefault="00A00702" w:rsidP="00A00702">
      <w:pPr>
        <w:tabs>
          <w:tab w:val="left" w:pos="414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74DF0">
        <w:rPr>
          <w:rFonts w:ascii="Times New Roman" w:hAnsi="Times New Roman"/>
          <w:bCs/>
          <w:sz w:val="28"/>
          <w:szCs w:val="28"/>
        </w:rPr>
        <w:t>-склонов;</w:t>
      </w:r>
    </w:p>
    <w:p w:rsidR="00A00702" w:rsidRPr="00E74DF0" w:rsidRDefault="00A00702" w:rsidP="00A00702">
      <w:pPr>
        <w:tabs>
          <w:tab w:val="left" w:pos="414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74DF0">
        <w:rPr>
          <w:rFonts w:ascii="Times New Roman" w:hAnsi="Times New Roman"/>
          <w:bCs/>
          <w:sz w:val="28"/>
          <w:szCs w:val="28"/>
        </w:rPr>
        <w:t>- водораздельных пространств.</w:t>
      </w:r>
    </w:p>
    <w:p w:rsidR="00A00702" w:rsidRPr="00E74DF0" w:rsidRDefault="00A00702" w:rsidP="00A00702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>Территория Щербиновского сельского поселения расположена в западной части Щербиновского района Краснодарского края.</w:t>
      </w:r>
    </w:p>
    <w:p w:rsidR="00A00702" w:rsidRPr="00E74DF0" w:rsidRDefault="00A00702" w:rsidP="00A00702">
      <w:pPr>
        <w:pStyle w:val="a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 xml:space="preserve">В своих административных границах </w:t>
      </w:r>
      <w:proofErr w:type="spellStart"/>
      <w:r w:rsidRPr="00E74DF0">
        <w:rPr>
          <w:rFonts w:ascii="Times New Roman" w:hAnsi="Times New Roman"/>
          <w:sz w:val="28"/>
          <w:szCs w:val="28"/>
        </w:rPr>
        <w:t>Щербиновское</w:t>
      </w:r>
      <w:proofErr w:type="spellEnd"/>
      <w:r w:rsidRPr="00E74DF0">
        <w:rPr>
          <w:rFonts w:ascii="Times New Roman" w:hAnsi="Times New Roman"/>
          <w:sz w:val="28"/>
          <w:szCs w:val="28"/>
        </w:rPr>
        <w:t xml:space="preserve"> сельское поселение занимает площадь </w:t>
      </w:r>
      <w:smartTag w:uri="urn:schemas-microsoft-com:office:smarttags" w:element="metricconverter">
        <w:smartTagPr>
          <w:attr w:name="ProductID" w:val="8955,97 га"/>
        </w:smartTagPr>
        <w:r w:rsidRPr="00E74DF0">
          <w:rPr>
            <w:rFonts w:ascii="Times New Roman" w:hAnsi="Times New Roman"/>
            <w:bCs/>
            <w:sz w:val="28"/>
            <w:szCs w:val="28"/>
          </w:rPr>
          <w:t>8955,97</w:t>
        </w:r>
        <w:r w:rsidRPr="00E74DF0">
          <w:rPr>
            <w:rFonts w:ascii="Times New Roman" w:hAnsi="Times New Roman"/>
            <w:b/>
            <w:bCs/>
            <w:sz w:val="28"/>
            <w:szCs w:val="28"/>
          </w:rPr>
          <w:t xml:space="preserve"> </w:t>
        </w:r>
        <w:r w:rsidRPr="00E74DF0">
          <w:rPr>
            <w:rFonts w:ascii="Times New Roman" w:hAnsi="Times New Roman"/>
            <w:sz w:val="28"/>
            <w:szCs w:val="28"/>
          </w:rPr>
          <w:t>га</w:t>
        </w:r>
      </w:smartTag>
      <w:r w:rsidRPr="00E74DF0">
        <w:rPr>
          <w:rFonts w:ascii="Times New Roman" w:hAnsi="Times New Roman"/>
          <w:sz w:val="28"/>
          <w:szCs w:val="28"/>
        </w:rPr>
        <w:t xml:space="preserve">. Центром сельского поселения является поселок Щербиновский. Связь с городом Краснодаром и населенными пунктами края осуществляется по автомобильным дорогам регионального или межмуниципального значения г. Краснодар – г. Ейск. </w:t>
      </w:r>
    </w:p>
    <w:p w:rsidR="00A00702" w:rsidRPr="00E74DF0" w:rsidRDefault="00A00702" w:rsidP="00A00702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>В границах поселения расположены:</w:t>
      </w:r>
    </w:p>
    <w:p w:rsidR="00A00702" w:rsidRPr="00E74DF0" w:rsidRDefault="00A00702" w:rsidP="00A00702">
      <w:pPr>
        <w:pStyle w:val="ConsPlusNormal"/>
        <w:widowControl/>
        <w:suppressAutoHyphens w:val="0"/>
        <w:autoSpaceDN w:val="0"/>
        <w:adjustRightInd w:val="0"/>
        <w:ind w:left="709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4DF0">
        <w:rPr>
          <w:rFonts w:ascii="Times New Roman" w:eastAsia="Calibri" w:hAnsi="Times New Roman" w:cs="Times New Roman"/>
          <w:sz w:val="28"/>
          <w:szCs w:val="28"/>
          <w:lang w:eastAsia="en-US"/>
        </w:rPr>
        <w:t>земли сельскохозяйственного назначения;</w:t>
      </w:r>
    </w:p>
    <w:p w:rsidR="00A00702" w:rsidRPr="00E74DF0" w:rsidRDefault="00A00702" w:rsidP="00A00702">
      <w:pPr>
        <w:widowControl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>земли населенных пунктов;</w:t>
      </w:r>
    </w:p>
    <w:p w:rsidR="00A00702" w:rsidRPr="00E74DF0" w:rsidRDefault="00A00702" w:rsidP="00A00702">
      <w:pPr>
        <w:widowControl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>земли промышленности, энергетики, транспорта, связи, радиовещания, телевидения, информатики и земли иного специального назначения;</w:t>
      </w:r>
    </w:p>
    <w:p w:rsidR="00A00702" w:rsidRPr="00E74DF0" w:rsidRDefault="00A00702" w:rsidP="00A00702">
      <w:pPr>
        <w:pStyle w:val="ConsPlusNormal"/>
        <w:widowControl/>
        <w:suppressAutoHyphens w:val="0"/>
        <w:autoSpaceDN w:val="0"/>
        <w:adjustRightInd w:val="0"/>
        <w:ind w:left="709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4DF0">
        <w:rPr>
          <w:rFonts w:ascii="Times New Roman" w:eastAsia="Calibri" w:hAnsi="Times New Roman" w:cs="Times New Roman"/>
          <w:sz w:val="28"/>
          <w:szCs w:val="28"/>
          <w:lang w:eastAsia="en-US"/>
        </w:rPr>
        <w:t>земли особо охраняемых территорий и объектов;</w:t>
      </w:r>
    </w:p>
    <w:p w:rsidR="00A00702" w:rsidRPr="00E74DF0" w:rsidRDefault="00A00702" w:rsidP="00A00702">
      <w:pPr>
        <w:pStyle w:val="ConsPlusNormal"/>
        <w:widowControl/>
        <w:suppressAutoHyphens w:val="0"/>
        <w:autoSpaceDN w:val="0"/>
        <w:adjustRightInd w:val="0"/>
        <w:ind w:left="709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4DF0">
        <w:rPr>
          <w:rFonts w:ascii="Times New Roman" w:eastAsia="Calibri" w:hAnsi="Times New Roman" w:cs="Times New Roman"/>
          <w:sz w:val="28"/>
          <w:szCs w:val="28"/>
          <w:lang w:eastAsia="en-US"/>
        </w:rPr>
        <w:t>земли водного фонда;</w:t>
      </w:r>
    </w:p>
    <w:p w:rsidR="00A00702" w:rsidRPr="00E74DF0" w:rsidRDefault="00A00702" w:rsidP="00A00702">
      <w:pPr>
        <w:pStyle w:val="ConsPlusNormal"/>
        <w:widowControl/>
        <w:suppressAutoHyphens w:val="0"/>
        <w:autoSpaceDN w:val="0"/>
        <w:adjustRightInd w:val="0"/>
        <w:ind w:left="709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4DF0">
        <w:rPr>
          <w:rFonts w:ascii="Times New Roman" w:eastAsia="Calibri" w:hAnsi="Times New Roman" w:cs="Times New Roman"/>
          <w:sz w:val="28"/>
          <w:szCs w:val="28"/>
          <w:lang w:eastAsia="en-US"/>
        </w:rPr>
        <w:t>земли запаса.</w:t>
      </w:r>
    </w:p>
    <w:p w:rsidR="00A00702" w:rsidRPr="00E74DF0" w:rsidRDefault="00A00702" w:rsidP="00A00702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 xml:space="preserve">Территория Щербиновского сельского поселения представляет собой, в основном, зону сельскохозяйственного назначения. Площадь сельскохозяйственных угодий на территории поселения составляет </w:t>
      </w:r>
      <w:smartTag w:uri="urn:schemas-microsoft-com:office:smarttags" w:element="metricconverter">
        <w:smartTagPr>
          <w:attr w:name="ProductID" w:val="8478,69 га"/>
        </w:smartTagPr>
        <w:r w:rsidRPr="00E74DF0">
          <w:rPr>
            <w:rFonts w:ascii="Times New Roman" w:hAnsi="Times New Roman"/>
            <w:bCs/>
            <w:sz w:val="28"/>
            <w:szCs w:val="28"/>
          </w:rPr>
          <w:t>8478,69</w:t>
        </w:r>
        <w:r w:rsidRPr="00E74DF0">
          <w:rPr>
            <w:rFonts w:ascii="Times New Roman" w:hAnsi="Times New Roman"/>
            <w:b/>
            <w:bCs/>
            <w:sz w:val="28"/>
            <w:szCs w:val="28"/>
          </w:rPr>
          <w:t xml:space="preserve"> </w:t>
        </w:r>
        <w:r w:rsidRPr="00E74DF0">
          <w:rPr>
            <w:rFonts w:ascii="Times New Roman" w:hAnsi="Times New Roman"/>
            <w:sz w:val="28"/>
            <w:szCs w:val="28"/>
          </w:rPr>
          <w:t>га</w:t>
        </w:r>
      </w:smartTag>
      <w:r w:rsidRPr="00E74DF0">
        <w:rPr>
          <w:rFonts w:ascii="Times New Roman" w:hAnsi="Times New Roman"/>
          <w:sz w:val="28"/>
          <w:szCs w:val="28"/>
        </w:rPr>
        <w:t xml:space="preserve">. 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 xml:space="preserve">Пространственная структура поселения это четыре населенных пункта, расположенных в северной части земель поселения. Вдоль автомобильной дороги регионального значения г. Краснодар – г. Ейск расположены п. Восточный и п. Щербиновский – центр поселения. К северу, между железной дорогой и </w:t>
      </w:r>
      <w:proofErr w:type="spellStart"/>
      <w:r w:rsidRPr="00E74DF0">
        <w:rPr>
          <w:rFonts w:ascii="Times New Roman" w:hAnsi="Times New Roman"/>
          <w:sz w:val="28"/>
          <w:szCs w:val="28"/>
        </w:rPr>
        <w:t>Ейским</w:t>
      </w:r>
      <w:proofErr w:type="spellEnd"/>
      <w:r w:rsidRPr="00E74DF0">
        <w:rPr>
          <w:rFonts w:ascii="Times New Roman" w:hAnsi="Times New Roman"/>
          <w:sz w:val="28"/>
          <w:szCs w:val="28"/>
        </w:rPr>
        <w:t xml:space="preserve"> лиманом, </w:t>
      </w:r>
      <w:proofErr w:type="gramStart"/>
      <w:r w:rsidRPr="00E74DF0">
        <w:rPr>
          <w:rFonts w:ascii="Times New Roman" w:hAnsi="Times New Roman"/>
          <w:sz w:val="28"/>
          <w:szCs w:val="28"/>
        </w:rPr>
        <w:t>расположены</w:t>
      </w:r>
      <w:proofErr w:type="gramEnd"/>
      <w:r w:rsidRPr="00E74DF0">
        <w:rPr>
          <w:rFonts w:ascii="Times New Roman" w:hAnsi="Times New Roman"/>
          <w:sz w:val="28"/>
          <w:szCs w:val="28"/>
        </w:rPr>
        <w:t xml:space="preserve"> п. </w:t>
      </w:r>
      <w:proofErr w:type="spellStart"/>
      <w:r w:rsidRPr="00E74DF0">
        <w:rPr>
          <w:rFonts w:ascii="Times New Roman" w:hAnsi="Times New Roman"/>
          <w:sz w:val="28"/>
          <w:szCs w:val="28"/>
        </w:rPr>
        <w:t>Прилиманский</w:t>
      </w:r>
      <w:proofErr w:type="spellEnd"/>
      <w:r w:rsidRPr="00E74DF0">
        <w:rPr>
          <w:rFonts w:ascii="Times New Roman" w:hAnsi="Times New Roman"/>
          <w:sz w:val="28"/>
          <w:szCs w:val="28"/>
        </w:rPr>
        <w:t xml:space="preserve"> и п. Северный. </w:t>
      </w:r>
    </w:p>
    <w:p w:rsidR="00A00702" w:rsidRPr="00E74DF0" w:rsidRDefault="00A00702" w:rsidP="00A00702">
      <w:pPr>
        <w:tabs>
          <w:tab w:val="left" w:pos="567"/>
          <w:tab w:val="left" w:pos="1985"/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 xml:space="preserve">Территориально-планировочная организация сельского поселения складывалась с учетом природных факторов: наличия </w:t>
      </w:r>
      <w:proofErr w:type="spellStart"/>
      <w:r w:rsidRPr="00E74DF0">
        <w:rPr>
          <w:rFonts w:ascii="Times New Roman" w:hAnsi="Times New Roman"/>
          <w:sz w:val="28"/>
          <w:szCs w:val="28"/>
        </w:rPr>
        <w:t>Ейского</w:t>
      </w:r>
      <w:proofErr w:type="spellEnd"/>
      <w:r w:rsidRPr="00E74DF0">
        <w:rPr>
          <w:rFonts w:ascii="Times New Roman" w:hAnsi="Times New Roman"/>
          <w:sz w:val="28"/>
          <w:szCs w:val="28"/>
        </w:rPr>
        <w:t xml:space="preserve"> лимана</w:t>
      </w:r>
      <w:r w:rsidRPr="00E74DF0">
        <w:rPr>
          <w:rFonts w:ascii="Times New Roman" w:hAnsi="Times New Roman"/>
          <w:bCs/>
          <w:sz w:val="28"/>
          <w:szCs w:val="28"/>
        </w:rPr>
        <w:t>,</w:t>
      </w:r>
      <w:r w:rsidRPr="00E74DF0">
        <w:rPr>
          <w:rFonts w:ascii="Times New Roman" w:hAnsi="Times New Roman"/>
          <w:sz w:val="28"/>
          <w:szCs w:val="28"/>
        </w:rPr>
        <w:t xml:space="preserve"> а также рельефа местности.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 xml:space="preserve">Кроме п. Щербиновского, являющегося центром поселения, в состав поселения входят п. Восточный, п. </w:t>
      </w:r>
      <w:proofErr w:type="spellStart"/>
      <w:r w:rsidRPr="00E74DF0">
        <w:rPr>
          <w:rFonts w:ascii="Times New Roman" w:hAnsi="Times New Roman"/>
          <w:sz w:val="28"/>
          <w:szCs w:val="28"/>
        </w:rPr>
        <w:t>Прилиманский</w:t>
      </w:r>
      <w:proofErr w:type="spellEnd"/>
      <w:r w:rsidRPr="00E74DF0">
        <w:rPr>
          <w:rFonts w:ascii="Times New Roman" w:hAnsi="Times New Roman"/>
          <w:sz w:val="28"/>
          <w:szCs w:val="28"/>
        </w:rPr>
        <w:t xml:space="preserve"> и п. Северный.</w:t>
      </w:r>
    </w:p>
    <w:p w:rsidR="00A00702" w:rsidRPr="00E74DF0" w:rsidRDefault="00A00702" w:rsidP="00A00702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 xml:space="preserve">Площадь земель населенных пунктов составляет </w:t>
      </w:r>
      <w:smartTag w:uri="urn:schemas-microsoft-com:office:smarttags" w:element="metricconverter">
        <w:smartTagPr>
          <w:attr w:name="ProductID" w:val="329,23 га"/>
        </w:smartTagPr>
        <w:r w:rsidRPr="00E74DF0">
          <w:rPr>
            <w:rFonts w:ascii="Times New Roman" w:hAnsi="Times New Roman"/>
            <w:bCs/>
            <w:sz w:val="28"/>
            <w:szCs w:val="28"/>
          </w:rPr>
          <w:t>329,23</w:t>
        </w:r>
        <w:r w:rsidRPr="00E74DF0">
          <w:rPr>
            <w:rFonts w:ascii="Times New Roman" w:hAnsi="Times New Roman"/>
            <w:b/>
            <w:bCs/>
            <w:sz w:val="28"/>
            <w:szCs w:val="28"/>
          </w:rPr>
          <w:t xml:space="preserve"> </w:t>
        </w:r>
        <w:r w:rsidRPr="00E74DF0">
          <w:rPr>
            <w:rFonts w:ascii="Times New Roman" w:hAnsi="Times New Roman"/>
            <w:sz w:val="28"/>
            <w:szCs w:val="28"/>
          </w:rPr>
          <w:t>га</w:t>
        </w:r>
      </w:smartTag>
      <w:r w:rsidRPr="00E74DF0">
        <w:rPr>
          <w:rFonts w:ascii="Times New Roman" w:hAnsi="Times New Roman"/>
          <w:sz w:val="28"/>
          <w:szCs w:val="28"/>
        </w:rPr>
        <w:t>.</w:t>
      </w:r>
    </w:p>
    <w:p w:rsidR="00A00702" w:rsidRPr="00E74DF0" w:rsidRDefault="00A00702" w:rsidP="00A00702">
      <w:pPr>
        <w:pStyle w:val="a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  <w:lang w:eastAsia="ar-SA"/>
        </w:rPr>
        <w:t xml:space="preserve">В северной части поселения, в широтном направлении, пролегает автомобильная дорога </w:t>
      </w:r>
      <w:r w:rsidRPr="00E74DF0">
        <w:rPr>
          <w:rFonts w:ascii="Times New Roman" w:hAnsi="Times New Roman"/>
          <w:sz w:val="28"/>
          <w:szCs w:val="28"/>
        </w:rPr>
        <w:t xml:space="preserve">регионального значения г. Краснодар – г. Ейск и железнодорожная магистраль направлением ст. Староминская  – ст. </w:t>
      </w:r>
      <w:proofErr w:type="spellStart"/>
      <w:r w:rsidRPr="00E74DF0">
        <w:rPr>
          <w:rFonts w:ascii="Times New Roman" w:hAnsi="Times New Roman"/>
          <w:sz w:val="28"/>
          <w:szCs w:val="28"/>
        </w:rPr>
        <w:t>Ейская</w:t>
      </w:r>
      <w:proofErr w:type="spellEnd"/>
      <w:r w:rsidRPr="00E74DF0">
        <w:rPr>
          <w:rFonts w:ascii="Times New Roman" w:hAnsi="Times New Roman"/>
          <w:sz w:val="28"/>
          <w:szCs w:val="28"/>
        </w:rPr>
        <w:t xml:space="preserve">, разделяя поселение на две неравноценные части. </w:t>
      </w:r>
    </w:p>
    <w:p w:rsidR="00A00702" w:rsidRPr="00E74DF0" w:rsidRDefault="00A00702" w:rsidP="00A00702">
      <w:pPr>
        <w:pStyle w:val="a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>По территории поселения также в широтном направлении, южнее поселков, проходит магистральный газопровод «отвод на г. Тимашевск» ООО «</w:t>
      </w:r>
      <w:proofErr w:type="spellStart"/>
      <w:r w:rsidRPr="00E74DF0">
        <w:rPr>
          <w:rFonts w:ascii="Times New Roman" w:hAnsi="Times New Roman"/>
          <w:sz w:val="28"/>
          <w:szCs w:val="28"/>
        </w:rPr>
        <w:t>Кубаньгазпром</w:t>
      </w:r>
      <w:proofErr w:type="spellEnd"/>
      <w:r w:rsidRPr="00E74DF0">
        <w:rPr>
          <w:rFonts w:ascii="Times New Roman" w:hAnsi="Times New Roman"/>
          <w:sz w:val="28"/>
          <w:szCs w:val="28"/>
        </w:rPr>
        <w:t xml:space="preserve">» (Ø </w:t>
      </w:r>
      <w:smartTag w:uri="urn:schemas-microsoft-com:office:smarttags" w:element="metricconverter">
        <w:smartTagPr>
          <w:attr w:name="ProductID" w:val="530 мм"/>
        </w:smartTagPr>
        <w:r w:rsidRPr="00E74DF0">
          <w:rPr>
            <w:rFonts w:ascii="Times New Roman" w:hAnsi="Times New Roman"/>
            <w:sz w:val="28"/>
            <w:szCs w:val="28"/>
          </w:rPr>
          <w:t>530 мм</w:t>
        </w:r>
      </w:smartTag>
      <w:r w:rsidRPr="00E74DF0">
        <w:rPr>
          <w:rFonts w:ascii="Times New Roman" w:hAnsi="Times New Roman"/>
          <w:sz w:val="28"/>
          <w:szCs w:val="28"/>
        </w:rPr>
        <w:t xml:space="preserve">, </w:t>
      </w:r>
      <w:r w:rsidRPr="00E74DF0">
        <w:rPr>
          <w:rFonts w:ascii="Times New Roman" w:hAnsi="Times New Roman"/>
          <w:sz w:val="28"/>
          <w:szCs w:val="28"/>
          <w:lang w:val="en-US"/>
        </w:rPr>
        <w:t>d</w:t>
      </w:r>
      <w:r w:rsidRPr="00E74DF0">
        <w:rPr>
          <w:rFonts w:ascii="Times New Roman" w:hAnsi="Times New Roman"/>
          <w:sz w:val="28"/>
          <w:szCs w:val="28"/>
        </w:rPr>
        <w:t xml:space="preserve"> 55атм). </w:t>
      </w:r>
    </w:p>
    <w:p w:rsidR="00A00702" w:rsidRPr="00E74DF0" w:rsidRDefault="00A00702" w:rsidP="00A00702">
      <w:pPr>
        <w:pStyle w:val="a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 xml:space="preserve">По землям поселения в широтных направлениях проложены высоковольтные линии электропередач напряжением 35 </w:t>
      </w:r>
      <w:proofErr w:type="spellStart"/>
      <w:r w:rsidRPr="00E74DF0">
        <w:rPr>
          <w:rFonts w:ascii="Times New Roman" w:hAnsi="Times New Roman"/>
          <w:sz w:val="28"/>
          <w:szCs w:val="28"/>
        </w:rPr>
        <w:t>кВа</w:t>
      </w:r>
      <w:proofErr w:type="spellEnd"/>
      <w:r w:rsidRPr="00E74DF0">
        <w:rPr>
          <w:rFonts w:ascii="Times New Roman" w:hAnsi="Times New Roman"/>
          <w:sz w:val="28"/>
          <w:szCs w:val="28"/>
        </w:rPr>
        <w:t xml:space="preserve">. и 110 </w:t>
      </w:r>
      <w:proofErr w:type="spellStart"/>
      <w:r w:rsidRPr="00E74DF0">
        <w:rPr>
          <w:rFonts w:ascii="Times New Roman" w:hAnsi="Times New Roman"/>
          <w:sz w:val="28"/>
          <w:szCs w:val="28"/>
        </w:rPr>
        <w:t>кВа</w:t>
      </w:r>
      <w:proofErr w:type="spellEnd"/>
      <w:r w:rsidRPr="00E74DF0">
        <w:rPr>
          <w:rFonts w:ascii="Times New Roman" w:hAnsi="Times New Roman"/>
          <w:sz w:val="28"/>
          <w:szCs w:val="28"/>
        </w:rPr>
        <w:t>.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 xml:space="preserve">Поселок Щербиновский – административный центр муниципального образования Щербиновского сельского поселения, расположен в западной части муниципального образования Щербиновский район и в северо-западной </w:t>
      </w:r>
      <w:r w:rsidRPr="00E74DF0">
        <w:rPr>
          <w:rFonts w:ascii="Times New Roman" w:hAnsi="Times New Roman"/>
          <w:sz w:val="28"/>
          <w:szCs w:val="28"/>
        </w:rPr>
        <w:lastRenderedPageBreak/>
        <w:t xml:space="preserve">части Щербиновского сельского поселения. Расстояние до краевого центра города Краснодара составляет </w:t>
      </w:r>
      <w:smartTag w:uri="urn:schemas-microsoft-com:office:smarttags" w:element="metricconverter">
        <w:smartTagPr>
          <w:attr w:name="ProductID" w:val="239 км"/>
        </w:smartTagPr>
        <w:r w:rsidRPr="00E74DF0">
          <w:rPr>
            <w:rFonts w:ascii="Times New Roman" w:hAnsi="Times New Roman"/>
            <w:sz w:val="28"/>
            <w:szCs w:val="28"/>
          </w:rPr>
          <w:t>239 км</w:t>
        </w:r>
      </w:smartTag>
      <w:r w:rsidRPr="00E74DF0">
        <w:rPr>
          <w:rFonts w:ascii="Times New Roman" w:hAnsi="Times New Roman"/>
          <w:sz w:val="28"/>
          <w:szCs w:val="28"/>
        </w:rPr>
        <w:t xml:space="preserve">, и </w:t>
      </w:r>
      <w:smartTag w:uri="urn:schemas-microsoft-com:office:smarttags" w:element="metricconverter">
        <w:smartTagPr>
          <w:attr w:name="ProductID" w:val="15 км"/>
        </w:smartTagPr>
        <w:r w:rsidRPr="00E74DF0">
          <w:rPr>
            <w:rFonts w:ascii="Times New Roman" w:hAnsi="Times New Roman"/>
            <w:sz w:val="28"/>
            <w:szCs w:val="28"/>
          </w:rPr>
          <w:t>15 км</w:t>
        </w:r>
      </w:smartTag>
      <w:r w:rsidRPr="00E74DF0">
        <w:rPr>
          <w:rFonts w:ascii="Times New Roman" w:hAnsi="Times New Roman"/>
          <w:sz w:val="28"/>
          <w:szCs w:val="28"/>
        </w:rPr>
        <w:t xml:space="preserve"> до административного центра муниципального образования Щербиновский район – ст. Старощербиновской.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 xml:space="preserve">Рельеф территории спокойный с уклоном в сторону лимана. Абсолютные отметки поверхности колеблются от 19,30 до </w:t>
      </w:r>
      <w:smartTag w:uri="urn:schemas-microsoft-com:office:smarttags" w:element="metricconverter">
        <w:smartTagPr>
          <w:attr w:name="ProductID" w:val="9,7 м"/>
        </w:smartTagPr>
        <w:r w:rsidRPr="00E74DF0">
          <w:rPr>
            <w:rFonts w:ascii="Times New Roman" w:hAnsi="Times New Roman"/>
            <w:sz w:val="28"/>
            <w:szCs w:val="28"/>
          </w:rPr>
          <w:t>9,7 м</w:t>
        </w:r>
      </w:smartTag>
      <w:r w:rsidRPr="00E74DF0">
        <w:rPr>
          <w:rFonts w:ascii="Times New Roman" w:hAnsi="Times New Roman"/>
          <w:sz w:val="28"/>
          <w:szCs w:val="28"/>
        </w:rPr>
        <w:t xml:space="preserve">. 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  <w:lang w:eastAsia="ar-SA"/>
        </w:rPr>
        <w:t xml:space="preserve">Поселок Щербиновский вытянут вдоль автомобильной дороги </w:t>
      </w:r>
      <w:r w:rsidRPr="00E74DF0">
        <w:rPr>
          <w:rFonts w:ascii="Times New Roman" w:hAnsi="Times New Roman"/>
          <w:sz w:val="28"/>
          <w:szCs w:val="28"/>
        </w:rPr>
        <w:t xml:space="preserve">регионального значения г. Краснодар – г. Ейск на расстоянии </w:t>
      </w:r>
      <w:smartTag w:uri="urn:schemas-microsoft-com:office:smarttags" w:element="metricconverter">
        <w:smartTagPr>
          <w:attr w:name="ProductID" w:val="2,5 км"/>
        </w:smartTagPr>
        <w:r w:rsidRPr="00E74DF0">
          <w:rPr>
            <w:rFonts w:ascii="Times New Roman" w:hAnsi="Times New Roman"/>
            <w:sz w:val="28"/>
            <w:szCs w:val="28"/>
          </w:rPr>
          <w:t>2,5 км</w:t>
        </w:r>
      </w:smartTag>
      <w:r w:rsidRPr="00E74DF0">
        <w:rPr>
          <w:rFonts w:ascii="Times New Roman" w:hAnsi="Times New Roman"/>
          <w:sz w:val="28"/>
          <w:szCs w:val="28"/>
        </w:rPr>
        <w:t>.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 xml:space="preserve">Территория поселка состоит в основном из жилой зоны, общественного центра и производственной зоны. В жилой застройке населенного пункта имеется территории производственных предприятий. 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>Благодаря своему центральному положению, общественный центр обеспечен удобными кратчайшими связями со всеми жилыми районами и промышленными территориями поселка основными дорогами, внешними и внутренними.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 xml:space="preserve">Основную часть территории поселка составляет жилая застройка. Она представляет собой жилые кварталы различной формы. Существующая планировочная структура территории представлена сеткой улиц разной ширины площадью кварталов от 0,8 до </w:t>
      </w:r>
      <w:smartTag w:uri="urn:schemas-microsoft-com:office:smarttags" w:element="metricconverter">
        <w:smartTagPr>
          <w:attr w:name="ProductID" w:val="11,2 га"/>
        </w:smartTagPr>
        <w:r w:rsidRPr="00E74DF0">
          <w:rPr>
            <w:rFonts w:ascii="Times New Roman" w:hAnsi="Times New Roman"/>
            <w:sz w:val="28"/>
            <w:szCs w:val="28"/>
          </w:rPr>
          <w:t>11,2 га</w:t>
        </w:r>
      </w:smartTag>
      <w:r w:rsidRPr="00E74DF0">
        <w:rPr>
          <w:rFonts w:ascii="Times New Roman" w:hAnsi="Times New Roman"/>
          <w:sz w:val="28"/>
          <w:szCs w:val="28"/>
        </w:rPr>
        <w:t>. Жилые дома размещаются по периметру кварталов, а внутриквартальные территории заняты индивидуальными огородами.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>Жилые кварталы застроены в основном одноэтажной усадебной застройкой с приусадебными участками. В поселке в жилых кварталах имеются дома двухквартирной блокированной жилой застройки.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 xml:space="preserve">На жилой территории поселка зеленые насаждения представлены, в основном, фруктовыми деревьями на приусадебных участках. Зеленые насаждения общего пользования нерегулярны и малочисленны. Вдоль улиц имеется рядовая посадка деревьев. 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>Благоустройство улиц имеет различную степень: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>выше – в центральной части поселка;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>ниже – на окраинах.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74DF0">
        <w:rPr>
          <w:rFonts w:ascii="Times New Roman" w:hAnsi="Times New Roman"/>
          <w:sz w:val="28"/>
          <w:szCs w:val="28"/>
        </w:rPr>
        <w:t xml:space="preserve">Существующая производственная зона, расположена непосредственно в жилой зоне населенного пункта, практически в центральной его части, состоит: хозяйственный двор, склад, </w:t>
      </w:r>
      <w:r w:rsidRPr="00E74DF0">
        <w:rPr>
          <w:rFonts w:ascii="Times New Roman" w:hAnsi="Times New Roman"/>
          <w:sz w:val="28"/>
          <w:szCs w:val="28"/>
          <w:lang w:eastAsia="ar-SA"/>
        </w:rPr>
        <w:t xml:space="preserve">автопарк, </w:t>
      </w:r>
      <w:r w:rsidRPr="00E74DF0">
        <w:rPr>
          <w:rFonts w:ascii="Times New Roman" w:hAnsi="Times New Roman"/>
          <w:sz w:val="28"/>
          <w:szCs w:val="28"/>
        </w:rPr>
        <w:t xml:space="preserve">МТМ, </w:t>
      </w:r>
      <w:r w:rsidRPr="00E74DF0">
        <w:rPr>
          <w:rFonts w:ascii="Times New Roman" w:hAnsi="Times New Roman"/>
          <w:sz w:val="28"/>
          <w:szCs w:val="28"/>
          <w:lang w:eastAsia="ar-SA"/>
        </w:rPr>
        <w:t xml:space="preserve">склад запчастей, склад ГСМ, </w:t>
      </w:r>
      <w:proofErr w:type="spellStart"/>
      <w:r w:rsidRPr="00E74DF0">
        <w:rPr>
          <w:rFonts w:ascii="Times New Roman" w:hAnsi="Times New Roman"/>
          <w:sz w:val="28"/>
          <w:szCs w:val="28"/>
        </w:rPr>
        <w:t>электроцех</w:t>
      </w:r>
      <w:proofErr w:type="spellEnd"/>
      <w:r w:rsidRPr="00E74DF0">
        <w:rPr>
          <w:rFonts w:ascii="Times New Roman" w:hAnsi="Times New Roman"/>
          <w:sz w:val="28"/>
          <w:szCs w:val="28"/>
        </w:rPr>
        <w:t>, центральный ток (зернохранилище), строительный цех, ветеринарная лечебница.</w:t>
      </w:r>
      <w:proofErr w:type="gramEnd"/>
      <w:r w:rsidRPr="00E74DF0">
        <w:rPr>
          <w:rFonts w:ascii="Times New Roman" w:hAnsi="Times New Roman"/>
          <w:sz w:val="28"/>
          <w:szCs w:val="28"/>
        </w:rPr>
        <w:t xml:space="preserve"> В санитарно-защитную зону от данных предприятий попадает значительная часть территорий жилой застройки. К югу от жилой застройки расположена молочно-товарная ферма, а с восточной стороны к жилой застройке примыкает свиноводческая ферма.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 xml:space="preserve">Поселки Восточный, </w:t>
      </w:r>
      <w:proofErr w:type="spellStart"/>
      <w:r w:rsidRPr="00E74DF0">
        <w:rPr>
          <w:rFonts w:ascii="Times New Roman" w:hAnsi="Times New Roman"/>
          <w:sz w:val="28"/>
          <w:szCs w:val="28"/>
        </w:rPr>
        <w:t>Прилиманский</w:t>
      </w:r>
      <w:proofErr w:type="spellEnd"/>
      <w:r w:rsidRPr="00E74DF0">
        <w:rPr>
          <w:rFonts w:ascii="Times New Roman" w:hAnsi="Times New Roman"/>
          <w:sz w:val="28"/>
          <w:szCs w:val="28"/>
        </w:rPr>
        <w:t xml:space="preserve"> и Северный представляют собой в основном жилую зону.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 xml:space="preserve">Жилая зона вышеперечисленных населенных пунктов представлена кварталами индивидуальной жилой застройки с приусадебными участками. В п. Северный </w:t>
      </w:r>
      <w:proofErr w:type="spellStart"/>
      <w:r w:rsidRPr="00E74DF0">
        <w:rPr>
          <w:rFonts w:ascii="Times New Roman" w:hAnsi="Times New Roman"/>
          <w:sz w:val="28"/>
          <w:szCs w:val="28"/>
        </w:rPr>
        <w:t>п</w:t>
      </w:r>
      <w:proofErr w:type="gramStart"/>
      <w:r w:rsidRPr="00E74DF0">
        <w:rPr>
          <w:rFonts w:ascii="Times New Roman" w:hAnsi="Times New Roman"/>
          <w:sz w:val="28"/>
          <w:szCs w:val="28"/>
        </w:rPr>
        <w:t>.В</w:t>
      </w:r>
      <w:proofErr w:type="gramEnd"/>
      <w:r w:rsidRPr="00E74DF0">
        <w:rPr>
          <w:rFonts w:ascii="Times New Roman" w:hAnsi="Times New Roman"/>
          <w:sz w:val="28"/>
          <w:szCs w:val="28"/>
        </w:rPr>
        <w:t>осточный</w:t>
      </w:r>
      <w:proofErr w:type="spellEnd"/>
      <w:r w:rsidRPr="00E74DF0">
        <w:rPr>
          <w:rFonts w:ascii="Times New Roman" w:hAnsi="Times New Roman"/>
          <w:sz w:val="28"/>
          <w:szCs w:val="28"/>
        </w:rPr>
        <w:t xml:space="preserve"> имеются магазины</w:t>
      </w:r>
      <w:r w:rsidRPr="00E74DF0">
        <w:rPr>
          <w:sz w:val="28"/>
          <w:szCs w:val="28"/>
        </w:rPr>
        <w:t>.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74DF0">
        <w:rPr>
          <w:rFonts w:ascii="Times New Roman" w:hAnsi="Times New Roman"/>
          <w:sz w:val="28"/>
          <w:szCs w:val="28"/>
        </w:rPr>
        <w:t>Щербиновское</w:t>
      </w:r>
      <w:proofErr w:type="spellEnd"/>
      <w:r w:rsidRPr="00E74DF0">
        <w:rPr>
          <w:rFonts w:ascii="Times New Roman" w:hAnsi="Times New Roman"/>
          <w:sz w:val="28"/>
          <w:szCs w:val="28"/>
        </w:rPr>
        <w:t xml:space="preserve"> сельское поселение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lastRenderedPageBreak/>
        <w:t>В границах поселения расположены: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>- жилая зона,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>- общественно-деловая зона,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 xml:space="preserve">- производственно-коммунальная зона, 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>- зона инженерной и транспортной инфраструктуры,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>- зона сельскохозяйственного использования,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>- зона рекреационного назначения,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>- зона специального назначения.</w:t>
      </w:r>
    </w:p>
    <w:p w:rsidR="00A00702" w:rsidRPr="00E74DF0" w:rsidRDefault="00A00702" w:rsidP="00A00702">
      <w:pPr>
        <w:tabs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>С помощью функционального зонирования территории практически каждому из основных планировочных элементов населенных пунктов в природном пространстве и структуре отведено свое закономерное место и обеспечена возможность дальнейшего развития.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74DF0">
        <w:rPr>
          <w:rFonts w:ascii="Times New Roman" w:eastAsia="Times New Roman" w:hAnsi="Times New Roman"/>
          <w:b/>
          <w:sz w:val="28"/>
          <w:szCs w:val="28"/>
          <w:lang w:eastAsia="ru-RU"/>
        </w:rPr>
        <w:t>Население.</w:t>
      </w:r>
      <w:r w:rsidRPr="00E74DF0">
        <w:rPr>
          <w:rFonts w:ascii="Times New Roman" w:hAnsi="Times New Roman"/>
          <w:b/>
          <w:sz w:val="28"/>
          <w:szCs w:val="28"/>
        </w:rPr>
        <w:t xml:space="preserve"> 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>Количество постоянного населения Щербиновского сельского поселения на 1 января 2011 года составило 2403 человека - 6,2 % в общей численности населения Щербиновского муниципального района.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>По данным Всероссийской переписи населения 2002 года на территории поселения проживало 2414 человек. Таким образом, за период 2003-</w:t>
      </w:r>
      <w:smartTag w:uri="urn:schemas-microsoft-com:office:smarttags" w:element="metricconverter">
        <w:smartTagPr>
          <w:attr w:name="ProductID" w:val="2010 г"/>
        </w:smartTagPr>
        <w:r w:rsidRPr="00E74DF0">
          <w:rPr>
            <w:rFonts w:ascii="Times New Roman" w:hAnsi="Times New Roman"/>
            <w:sz w:val="28"/>
            <w:szCs w:val="28"/>
          </w:rPr>
          <w:t xml:space="preserve">2010 </w:t>
        </w:r>
        <w:proofErr w:type="spellStart"/>
        <w:r w:rsidRPr="00E74DF0">
          <w:rPr>
            <w:rFonts w:ascii="Times New Roman" w:hAnsi="Times New Roman"/>
            <w:sz w:val="28"/>
            <w:szCs w:val="28"/>
          </w:rPr>
          <w:t>г</w:t>
        </w:r>
      </w:smartTag>
      <w:r w:rsidRPr="00E74DF0">
        <w:rPr>
          <w:rFonts w:ascii="Times New Roman" w:hAnsi="Times New Roman"/>
          <w:sz w:val="28"/>
          <w:szCs w:val="28"/>
        </w:rPr>
        <w:t>.г</w:t>
      </w:r>
      <w:proofErr w:type="spellEnd"/>
      <w:r w:rsidRPr="00E74DF0">
        <w:rPr>
          <w:rFonts w:ascii="Times New Roman" w:hAnsi="Times New Roman"/>
          <w:sz w:val="28"/>
          <w:szCs w:val="28"/>
        </w:rPr>
        <w:t xml:space="preserve">. численность жителей в поселении практически не изменилась, убыль составила 11 человек или 0,52 %. </w:t>
      </w:r>
    </w:p>
    <w:p w:rsidR="00A00702" w:rsidRPr="00E74DF0" w:rsidRDefault="00A00702" w:rsidP="00A00702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E74DF0">
        <w:rPr>
          <w:rFonts w:ascii="Times New Roman" w:hAnsi="Times New Roman"/>
          <w:b/>
          <w:sz w:val="28"/>
          <w:szCs w:val="28"/>
        </w:rPr>
        <w:t>Оценка численности постоянного населения</w:t>
      </w:r>
    </w:p>
    <w:p w:rsidR="00A00702" w:rsidRPr="00E74DF0" w:rsidRDefault="00A00702" w:rsidP="00A00702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>(в разрезе населенных пунктов Щербиновского поселения)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49"/>
        <w:gridCol w:w="1544"/>
        <w:gridCol w:w="1559"/>
        <w:gridCol w:w="1735"/>
        <w:gridCol w:w="1667"/>
      </w:tblGrid>
      <w:tr w:rsidR="00A00702" w:rsidRPr="00E74DF0" w:rsidTr="00E561B2">
        <w:trPr>
          <w:trHeight w:val="816"/>
        </w:trPr>
        <w:tc>
          <w:tcPr>
            <w:tcW w:w="31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310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Численность населения, чел.</w:t>
            </w: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Динамика численности населения (2011/2002 гг.)</w:t>
            </w:r>
          </w:p>
        </w:tc>
      </w:tr>
      <w:tr w:rsidR="00A00702" w:rsidRPr="00E74DF0" w:rsidTr="00E561B2">
        <w:trPr>
          <w:trHeight w:val="701"/>
        </w:trPr>
        <w:tc>
          <w:tcPr>
            <w:tcW w:w="31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02 г"/>
              </w:smartTagPr>
              <w:r w:rsidRPr="00E74DF0">
                <w:rPr>
                  <w:rFonts w:ascii="Times New Roman" w:hAnsi="Times New Roman"/>
                  <w:sz w:val="24"/>
                  <w:szCs w:val="24"/>
                </w:rPr>
                <w:t>2002 г</w:t>
              </w:r>
            </w:smartTag>
            <w:r w:rsidRPr="00E74DF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1 г"/>
              </w:smartTagPr>
              <w:r w:rsidRPr="00E74DF0">
                <w:rPr>
                  <w:rFonts w:ascii="Times New Roman" w:hAnsi="Times New Roman"/>
                  <w:sz w:val="24"/>
                  <w:szCs w:val="24"/>
                </w:rPr>
                <w:t>2011 г</w:t>
              </w:r>
            </w:smartTag>
            <w:r w:rsidRPr="00E74DF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абсолютное изменение, чел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относительное изменение, %</w:t>
            </w:r>
          </w:p>
        </w:tc>
      </w:tr>
      <w:tr w:rsidR="00A00702" w:rsidRPr="00E74DF0" w:rsidTr="00E561B2">
        <w:trPr>
          <w:trHeight w:val="390"/>
        </w:trPr>
        <w:tc>
          <w:tcPr>
            <w:tcW w:w="3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поселок Щербиновский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1816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1882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</w:tr>
      <w:tr w:rsidR="00A00702" w:rsidRPr="00E74DF0" w:rsidTr="00E561B2">
        <w:trPr>
          <w:trHeight w:val="390"/>
        </w:trPr>
        <w:tc>
          <w:tcPr>
            <w:tcW w:w="3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поселок Восточный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321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312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-9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-2,8</w:t>
            </w:r>
          </w:p>
        </w:tc>
      </w:tr>
      <w:tr w:rsidR="00A00702" w:rsidRPr="00E74DF0" w:rsidTr="00E561B2">
        <w:trPr>
          <w:trHeight w:val="390"/>
        </w:trPr>
        <w:tc>
          <w:tcPr>
            <w:tcW w:w="3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поселок Северный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52,5</w:t>
            </w:r>
          </w:p>
        </w:tc>
      </w:tr>
      <w:tr w:rsidR="00A00702" w:rsidRPr="00E74DF0" w:rsidTr="00E561B2">
        <w:trPr>
          <w:trHeight w:val="390"/>
        </w:trPr>
        <w:tc>
          <w:tcPr>
            <w:tcW w:w="3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 xml:space="preserve">поселок </w:t>
            </w:r>
            <w:proofErr w:type="spellStart"/>
            <w:r w:rsidRPr="00E74DF0">
              <w:rPr>
                <w:rFonts w:ascii="Times New Roman" w:hAnsi="Times New Roman"/>
                <w:sz w:val="24"/>
                <w:szCs w:val="24"/>
              </w:rPr>
              <w:t>Прилиманский</w:t>
            </w:r>
            <w:proofErr w:type="spellEnd"/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178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-120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-67,4</w:t>
            </w:r>
          </w:p>
        </w:tc>
      </w:tr>
      <w:tr w:rsidR="00A00702" w:rsidRPr="00E74DF0" w:rsidTr="00E561B2">
        <w:trPr>
          <w:trHeight w:val="390"/>
        </w:trPr>
        <w:tc>
          <w:tcPr>
            <w:tcW w:w="3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4DF0">
              <w:rPr>
                <w:rFonts w:ascii="Times New Roman" w:hAnsi="Times New Roman"/>
                <w:b/>
                <w:sz w:val="24"/>
                <w:szCs w:val="24"/>
              </w:rPr>
              <w:t>Итого по поселению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4DF0">
              <w:rPr>
                <w:rFonts w:ascii="Times New Roman" w:hAnsi="Times New Roman"/>
                <w:b/>
                <w:sz w:val="24"/>
                <w:szCs w:val="24"/>
              </w:rPr>
              <w:t>2414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4DF0">
              <w:rPr>
                <w:rFonts w:ascii="Times New Roman" w:hAnsi="Times New Roman"/>
                <w:b/>
                <w:sz w:val="24"/>
                <w:szCs w:val="24"/>
              </w:rPr>
              <w:t>2403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4DF0">
              <w:rPr>
                <w:rFonts w:ascii="Times New Roman" w:hAnsi="Times New Roman"/>
                <w:b/>
                <w:sz w:val="24"/>
                <w:szCs w:val="24"/>
              </w:rPr>
              <w:t>-11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4DF0">
              <w:rPr>
                <w:rFonts w:ascii="Times New Roman" w:hAnsi="Times New Roman"/>
                <w:b/>
                <w:sz w:val="24"/>
                <w:szCs w:val="24"/>
              </w:rPr>
              <w:t>-0,5</w:t>
            </w:r>
          </w:p>
        </w:tc>
      </w:tr>
    </w:tbl>
    <w:p w:rsidR="00A00702" w:rsidRPr="00E74DF0" w:rsidRDefault="00A00702" w:rsidP="00A00702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 xml:space="preserve">Динамика народонаселения по основным компонентам имеет </w:t>
      </w:r>
      <w:proofErr w:type="spellStart"/>
      <w:r w:rsidRPr="00E74DF0">
        <w:rPr>
          <w:rFonts w:ascii="Times New Roman" w:hAnsi="Times New Roman"/>
          <w:sz w:val="28"/>
          <w:szCs w:val="28"/>
        </w:rPr>
        <w:t>общерайонные</w:t>
      </w:r>
      <w:proofErr w:type="spellEnd"/>
      <w:r w:rsidRPr="00E74DF0">
        <w:rPr>
          <w:rFonts w:ascii="Times New Roman" w:hAnsi="Times New Roman"/>
          <w:sz w:val="28"/>
          <w:szCs w:val="28"/>
        </w:rPr>
        <w:t xml:space="preserve"> черты и характеризуется проявлением процесса депопуляции в естественном движении населения. Естественная убыль населения носит долговременный и устойчивый характер, несмотря на существенное снижение ее темпов в последние годы. В пересчете на 1000 населения средняя величина показателя рождаемости за 3 предшествующих года составляет порядка 8,3 </w:t>
      </w:r>
      <w:r w:rsidRPr="00E74DF0">
        <w:rPr>
          <w:rFonts w:ascii="Times New Roman" w:hAnsi="Times New Roman"/>
          <w:sz w:val="28"/>
          <w:szCs w:val="28"/>
        </w:rPr>
        <w:lastRenderedPageBreak/>
        <w:t>промилле (20 человек в год), при среднем показателе общего уровня смертности в 14,6 промилле (35 человек в год).</w:t>
      </w:r>
      <w:r w:rsidRPr="00E74DF0">
        <w:rPr>
          <w:rFonts w:ascii="Times New Roman" w:hAnsi="Times New Roman"/>
          <w:sz w:val="28"/>
          <w:szCs w:val="28"/>
        </w:rPr>
        <w:tab/>
      </w:r>
      <w:r w:rsidRPr="00E74DF0">
        <w:rPr>
          <w:rFonts w:ascii="Times New Roman" w:hAnsi="Times New Roman"/>
          <w:sz w:val="28"/>
          <w:szCs w:val="28"/>
        </w:rPr>
        <w:tab/>
      </w:r>
    </w:p>
    <w:p w:rsidR="00A00702" w:rsidRPr="00E74DF0" w:rsidRDefault="00A00702" w:rsidP="00A00702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 xml:space="preserve">Поселение имеет положительное сальдо миграции, однако его величина  лишь компенсирует потери населения вследствие естественной убыли. 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>Сложившееся соотношение уровней рождаемости и смертности приводит к постепенной трансформации возрастной структуры населения в пользу старших возрастов. В соответствии с общепринятыми классификациями возрастная структура такого вида считается регрессивной и характеризуется высоким уровнем демографической старости.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0702" w:rsidRPr="00E74DF0" w:rsidRDefault="00A00702" w:rsidP="00A00702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E74DF0">
        <w:rPr>
          <w:rFonts w:ascii="Times New Roman" w:hAnsi="Times New Roman"/>
          <w:bCs/>
          <w:sz w:val="28"/>
          <w:szCs w:val="28"/>
        </w:rPr>
        <w:t>Структура возрастного состава населения</w:t>
      </w:r>
    </w:p>
    <w:p w:rsidR="00A00702" w:rsidRPr="00E74DF0" w:rsidRDefault="00A00702" w:rsidP="00A00702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497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10"/>
        <w:gridCol w:w="6378"/>
        <w:gridCol w:w="1276"/>
        <w:gridCol w:w="1133"/>
      </w:tblGrid>
      <w:tr w:rsidR="00A00702" w:rsidRPr="00E74DF0" w:rsidTr="00E561B2">
        <w:trPr>
          <w:trHeight w:val="160"/>
          <w:tblHeader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E74DF0" w:rsidRDefault="00A00702" w:rsidP="00E561B2">
            <w:pPr>
              <w:tabs>
                <w:tab w:val="left" w:pos="91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4DF0">
              <w:rPr>
                <w:rFonts w:ascii="Times New Roman" w:hAnsi="Times New Roman"/>
                <w:b/>
                <w:sz w:val="24"/>
                <w:szCs w:val="24"/>
              </w:rPr>
              <w:t xml:space="preserve">№№ </w:t>
            </w:r>
            <w:proofErr w:type="gramStart"/>
            <w:r w:rsidRPr="00E74DF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E74DF0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</w:rPr>
            </w:pPr>
            <w:r w:rsidRPr="00E74DF0">
              <w:rPr>
                <w:rFonts w:ascii="Times New Roman" w:eastAsia="Lucida Sans Unicode" w:hAnsi="Times New Roman"/>
                <w:b/>
                <w:sz w:val="24"/>
                <w:szCs w:val="24"/>
              </w:rPr>
              <w:t>Возрастная структура населения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0702" w:rsidRPr="00E74DF0" w:rsidRDefault="00A00702" w:rsidP="00B2345B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4DF0">
              <w:rPr>
                <w:rFonts w:ascii="Times New Roman" w:hAnsi="Times New Roman"/>
                <w:b/>
                <w:sz w:val="24"/>
                <w:szCs w:val="24"/>
              </w:rPr>
              <w:t>2011 год</w:t>
            </w:r>
          </w:p>
        </w:tc>
      </w:tr>
      <w:tr w:rsidR="00A00702" w:rsidRPr="00E74DF0" w:rsidTr="00E561B2">
        <w:trPr>
          <w:trHeight w:val="160"/>
          <w:tblHeader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702" w:rsidRPr="00E74DF0" w:rsidRDefault="00A00702" w:rsidP="00E561B2">
            <w:pPr>
              <w:tabs>
                <w:tab w:val="left" w:pos="91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00702" w:rsidRPr="00E74DF0" w:rsidRDefault="00A00702" w:rsidP="00B2345B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4DF0">
              <w:rPr>
                <w:rFonts w:ascii="Times New Roman" w:hAnsi="Times New Roman"/>
                <w:b/>
                <w:sz w:val="24"/>
                <w:szCs w:val="24"/>
              </w:rPr>
              <w:t>чел.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00702" w:rsidRPr="00E74DF0" w:rsidRDefault="00A00702" w:rsidP="00B2345B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4DF0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</w:tr>
      <w:tr w:rsidR="00A00702" w:rsidRPr="00E74DF0" w:rsidTr="00E561B2">
        <w:trPr>
          <w:trHeight w:val="16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00702" w:rsidRPr="00E74DF0" w:rsidRDefault="00A00702" w:rsidP="00E561B2">
            <w:pPr>
              <w:tabs>
                <w:tab w:val="left" w:pos="91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E74DF0" w:rsidRDefault="00A00702" w:rsidP="00E561B2">
            <w:pPr>
              <w:tabs>
                <w:tab w:val="left" w:pos="3895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Население моложе трудоспособного возраста</w:t>
            </w:r>
            <w:r w:rsidRPr="00E74DF0">
              <w:rPr>
                <w:rFonts w:ascii="Times New Roman" w:eastAsia="Lucida Sans Unicode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00702" w:rsidRPr="00E74DF0" w:rsidRDefault="00A00702" w:rsidP="00B2345B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391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00702" w:rsidRPr="00E74DF0" w:rsidRDefault="00A00702" w:rsidP="00B2345B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16,3</w:t>
            </w:r>
          </w:p>
        </w:tc>
      </w:tr>
      <w:tr w:rsidR="00A00702" w:rsidRPr="00E74DF0" w:rsidTr="00E561B2">
        <w:trPr>
          <w:trHeight w:val="16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00702" w:rsidRPr="00E74DF0" w:rsidRDefault="00A00702" w:rsidP="00E561B2">
            <w:pPr>
              <w:tabs>
                <w:tab w:val="left" w:pos="91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E74DF0" w:rsidRDefault="00A00702" w:rsidP="00E561B2">
            <w:pPr>
              <w:tabs>
                <w:tab w:val="left" w:pos="3895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 xml:space="preserve">Население в трудоспособном возрасте: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00702" w:rsidRPr="00E74DF0" w:rsidRDefault="00A00702" w:rsidP="00B2345B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1394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00702" w:rsidRPr="00E74DF0" w:rsidRDefault="00A00702" w:rsidP="00B2345B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58,0</w:t>
            </w:r>
          </w:p>
        </w:tc>
      </w:tr>
      <w:tr w:rsidR="00A00702" w:rsidRPr="00E74DF0" w:rsidTr="00E561B2">
        <w:trPr>
          <w:trHeight w:val="160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00702" w:rsidRPr="00E74DF0" w:rsidRDefault="00A00702" w:rsidP="00E561B2">
            <w:pPr>
              <w:tabs>
                <w:tab w:val="left" w:pos="91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E74DF0" w:rsidRDefault="00A00702" w:rsidP="00E561B2">
            <w:pPr>
              <w:tabs>
                <w:tab w:val="left" w:pos="3895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Население старше трудоспособного возраста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00702" w:rsidRPr="00E74DF0" w:rsidRDefault="00A00702" w:rsidP="00B2345B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618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00702" w:rsidRPr="00E74DF0" w:rsidRDefault="00A00702" w:rsidP="00B2345B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25,7</w:t>
            </w:r>
          </w:p>
        </w:tc>
      </w:tr>
      <w:tr w:rsidR="00A00702" w:rsidRPr="00E74DF0" w:rsidTr="00E561B2">
        <w:trPr>
          <w:trHeight w:val="160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00702" w:rsidRPr="00E74DF0" w:rsidRDefault="00A00702" w:rsidP="00E561B2">
            <w:pPr>
              <w:tabs>
                <w:tab w:val="left" w:pos="91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E74DF0" w:rsidRDefault="00A00702" w:rsidP="00E561B2">
            <w:pPr>
              <w:tabs>
                <w:tab w:val="left" w:pos="3895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4DF0">
              <w:rPr>
                <w:rFonts w:ascii="Times New Roman" w:hAnsi="Times New Roman"/>
                <w:b/>
                <w:sz w:val="24"/>
                <w:szCs w:val="24"/>
              </w:rPr>
              <w:t>Итого по поселению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00702" w:rsidRPr="00E74DF0" w:rsidRDefault="00A00702" w:rsidP="00B2345B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4DF0">
              <w:rPr>
                <w:rFonts w:ascii="Times New Roman" w:hAnsi="Times New Roman"/>
                <w:b/>
                <w:sz w:val="24"/>
                <w:szCs w:val="24"/>
              </w:rPr>
              <w:t>2403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00702" w:rsidRPr="00E74DF0" w:rsidRDefault="00A00702" w:rsidP="00B2345B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4DF0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</w:tbl>
    <w:p w:rsidR="00A00702" w:rsidRPr="00E74DF0" w:rsidRDefault="00A00702" w:rsidP="00A00702">
      <w:pPr>
        <w:tabs>
          <w:tab w:val="left" w:leader="dot" w:pos="9072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00702" w:rsidRPr="00E74DF0" w:rsidRDefault="00A00702" w:rsidP="00A0070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>Расчет перспективной численности населения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>Проектная численность постоянного населения  территории планирования определена по методу «передвижек возрастов». В процессе расчета существующее население проектируемой территории распределяется на пятилетние возрастные группы, которые последовательно передвигаются через каждые пять лет в следующий (более старший) возрастной интервал с учетом заданных параметров повозрастных коэффициентов смертности, рождаемости и интенсивности миграции. Преимущества метода заключаются в его комплексности: он позволяет одновременно определить численность и структурный состав населения.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>Применительно к будущей демографической динамике применялись сценарии, основанные на тенденциях постепенного увеличения повозрастных коэффициентов рождаемости и вероятностей дожития (особенно в группах трудоспособного возраста). Одновременно предполагался положительный миграционный прирост.</w:t>
      </w:r>
    </w:p>
    <w:p w:rsidR="00A00702" w:rsidRPr="00E74DF0" w:rsidRDefault="00A00702" w:rsidP="00A0070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>Тенденции, закладываемые в демографический прогноз, предполагают:</w:t>
      </w:r>
    </w:p>
    <w:p w:rsidR="00A00702" w:rsidRPr="00E74DF0" w:rsidRDefault="00A00702" w:rsidP="00A00702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>увеличение числа деторождений в среднем на 1 женщину репродуктивного возраста  до 1,6 человека;</w:t>
      </w:r>
    </w:p>
    <w:p w:rsidR="00A00702" w:rsidRPr="00E74DF0" w:rsidRDefault="00A00702" w:rsidP="00A00702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>увеличение средней ожидаемой продолжительности жизни населения до 71,6 лет;</w:t>
      </w:r>
    </w:p>
    <w:p w:rsidR="00A00702" w:rsidRPr="00E74DF0" w:rsidRDefault="00A00702" w:rsidP="00A00702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 xml:space="preserve">среднегодовое значения показателя миграционного прироста на уровне промилле 6,8 промилле (17 человек в год). 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lastRenderedPageBreak/>
        <w:t>Согласно разработанному прогнозу рост численности населения планируется на территории поселка Щербиновского. Для остальных населенных пунктов перспективная оценка принимается на уровне существующей численности населения (по данным статистического учета на 1 января 2011 года).</w:t>
      </w:r>
    </w:p>
    <w:p w:rsidR="00A00702" w:rsidRPr="00E74DF0" w:rsidRDefault="00A00702" w:rsidP="00A0070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E74DF0">
        <w:rPr>
          <w:rFonts w:ascii="Times New Roman" w:eastAsia="Arial Unicode MS" w:hAnsi="Times New Roman"/>
          <w:sz w:val="28"/>
          <w:szCs w:val="28"/>
        </w:rPr>
        <w:t>Прогнозная оценка численности населения</w:t>
      </w:r>
    </w:p>
    <w:p w:rsidR="00A00702" w:rsidRPr="00E74DF0" w:rsidRDefault="00A00702" w:rsidP="00A0070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E74DF0">
        <w:rPr>
          <w:rFonts w:ascii="Times New Roman" w:eastAsia="Arial Unicode MS" w:hAnsi="Times New Roman"/>
          <w:sz w:val="28"/>
          <w:szCs w:val="28"/>
        </w:rPr>
        <w:t xml:space="preserve">Щербиновского сельского поселения </w:t>
      </w:r>
    </w:p>
    <w:p w:rsidR="00A00702" w:rsidRPr="00E74DF0" w:rsidRDefault="00A00702" w:rsidP="00A0070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</w:p>
    <w:tbl>
      <w:tblPr>
        <w:tblW w:w="8861" w:type="dxa"/>
        <w:jc w:val="center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4664"/>
        <w:gridCol w:w="2101"/>
        <w:gridCol w:w="2096"/>
      </w:tblGrid>
      <w:tr w:rsidR="00A00702" w:rsidRPr="00E74DF0" w:rsidTr="00E561B2">
        <w:trPr>
          <w:trHeight w:val="20"/>
          <w:tblHeader/>
          <w:tblCellSpacing w:w="20" w:type="dxa"/>
          <w:jc w:val="center"/>
        </w:trPr>
        <w:tc>
          <w:tcPr>
            <w:tcW w:w="4604" w:type="dxa"/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2061" w:type="dxa"/>
            <w:shd w:val="clear" w:color="auto" w:fill="auto"/>
          </w:tcPr>
          <w:p w:rsidR="00A00702" w:rsidRPr="00E74DF0" w:rsidRDefault="00A00702" w:rsidP="00E56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Базовый период (2011 год)</w:t>
            </w:r>
          </w:p>
        </w:tc>
        <w:tc>
          <w:tcPr>
            <w:tcW w:w="2036" w:type="dxa"/>
            <w:shd w:val="clear" w:color="auto" w:fill="auto"/>
          </w:tcPr>
          <w:p w:rsidR="00A00702" w:rsidRPr="00E74DF0" w:rsidRDefault="00A00702" w:rsidP="00E561B2">
            <w:pPr>
              <w:spacing w:after="0" w:line="240" w:lineRule="auto"/>
              <w:ind w:firstLine="7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Расчетный срок (2031 год)</w:t>
            </w:r>
          </w:p>
        </w:tc>
      </w:tr>
      <w:tr w:rsidR="00A00702" w:rsidRPr="00E74DF0" w:rsidTr="00E561B2">
        <w:trPr>
          <w:trHeight w:val="20"/>
          <w:tblCellSpacing w:w="20" w:type="dxa"/>
          <w:jc w:val="center"/>
        </w:trPr>
        <w:tc>
          <w:tcPr>
            <w:tcW w:w="4604" w:type="dxa"/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поселок Щербиновский</w:t>
            </w:r>
          </w:p>
        </w:tc>
        <w:tc>
          <w:tcPr>
            <w:tcW w:w="2061" w:type="dxa"/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1882</w:t>
            </w:r>
          </w:p>
        </w:tc>
        <w:tc>
          <w:tcPr>
            <w:tcW w:w="2036" w:type="dxa"/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2080</w:t>
            </w:r>
          </w:p>
        </w:tc>
      </w:tr>
      <w:tr w:rsidR="00A00702" w:rsidRPr="00E74DF0" w:rsidTr="00E561B2">
        <w:trPr>
          <w:trHeight w:val="20"/>
          <w:tblCellSpacing w:w="20" w:type="dxa"/>
          <w:jc w:val="center"/>
        </w:trPr>
        <w:tc>
          <w:tcPr>
            <w:tcW w:w="4604" w:type="dxa"/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поселок Восточный</w:t>
            </w:r>
          </w:p>
        </w:tc>
        <w:tc>
          <w:tcPr>
            <w:tcW w:w="2061" w:type="dxa"/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312</w:t>
            </w:r>
          </w:p>
        </w:tc>
        <w:tc>
          <w:tcPr>
            <w:tcW w:w="2036" w:type="dxa"/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318</w:t>
            </w:r>
          </w:p>
        </w:tc>
      </w:tr>
      <w:tr w:rsidR="00A00702" w:rsidRPr="00E74DF0" w:rsidTr="00E561B2">
        <w:trPr>
          <w:trHeight w:val="20"/>
          <w:tblCellSpacing w:w="20" w:type="dxa"/>
          <w:jc w:val="center"/>
        </w:trPr>
        <w:tc>
          <w:tcPr>
            <w:tcW w:w="4604" w:type="dxa"/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поселок Северный</w:t>
            </w:r>
          </w:p>
        </w:tc>
        <w:tc>
          <w:tcPr>
            <w:tcW w:w="2061" w:type="dxa"/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2036" w:type="dxa"/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</w:tr>
      <w:tr w:rsidR="00A00702" w:rsidRPr="00E74DF0" w:rsidTr="00E561B2">
        <w:trPr>
          <w:trHeight w:val="20"/>
          <w:tblCellSpacing w:w="20" w:type="dxa"/>
          <w:jc w:val="center"/>
        </w:trPr>
        <w:tc>
          <w:tcPr>
            <w:tcW w:w="4604" w:type="dxa"/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 xml:space="preserve">поселок </w:t>
            </w:r>
            <w:proofErr w:type="spellStart"/>
            <w:r w:rsidRPr="00E74DF0">
              <w:rPr>
                <w:rFonts w:ascii="Times New Roman" w:hAnsi="Times New Roman"/>
                <w:sz w:val="24"/>
                <w:szCs w:val="24"/>
              </w:rPr>
              <w:t>Прилиманский</w:t>
            </w:r>
            <w:proofErr w:type="spellEnd"/>
          </w:p>
        </w:tc>
        <w:tc>
          <w:tcPr>
            <w:tcW w:w="2061" w:type="dxa"/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036" w:type="dxa"/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</w:tr>
      <w:tr w:rsidR="00A00702" w:rsidRPr="00E74DF0" w:rsidTr="00E561B2">
        <w:trPr>
          <w:trHeight w:val="20"/>
          <w:tblCellSpacing w:w="20" w:type="dxa"/>
          <w:jc w:val="center"/>
        </w:trPr>
        <w:tc>
          <w:tcPr>
            <w:tcW w:w="4604" w:type="dxa"/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 xml:space="preserve">Итого по </w:t>
            </w:r>
            <w:proofErr w:type="spellStart"/>
            <w:r w:rsidRPr="00E74DF0">
              <w:rPr>
                <w:rFonts w:ascii="Times New Roman" w:hAnsi="Times New Roman"/>
                <w:sz w:val="24"/>
                <w:szCs w:val="24"/>
              </w:rPr>
              <w:t>Щербиновскому</w:t>
            </w:r>
            <w:proofErr w:type="spellEnd"/>
            <w:r w:rsidRPr="00E74DF0">
              <w:rPr>
                <w:rFonts w:ascii="Times New Roman" w:hAnsi="Times New Roman"/>
                <w:sz w:val="24"/>
                <w:szCs w:val="24"/>
              </w:rPr>
              <w:t xml:space="preserve"> поселению:</w:t>
            </w:r>
          </w:p>
        </w:tc>
        <w:tc>
          <w:tcPr>
            <w:tcW w:w="2061" w:type="dxa"/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2403</w:t>
            </w:r>
          </w:p>
        </w:tc>
        <w:tc>
          <w:tcPr>
            <w:tcW w:w="2036" w:type="dxa"/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2631</w:t>
            </w:r>
          </w:p>
        </w:tc>
      </w:tr>
    </w:tbl>
    <w:p w:rsidR="00A00702" w:rsidRPr="00E74DF0" w:rsidRDefault="00A00702" w:rsidP="00A00702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A00702" w:rsidRPr="00E74DF0" w:rsidRDefault="00A00702" w:rsidP="00A00702">
      <w:pPr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>Прогноз демографической структуры населения</w:t>
      </w:r>
    </w:p>
    <w:p w:rsidR="00A00702" w:rsidRPr="00E74DF0" w:rsidRDefault="00A00702" w:rsidP="00A00702">
      <w:pPr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>(по возрастному признаку)</w:t>
      </w:r>
    </w:p>
    <w:p w:rsidR="00A00702" w:rsidRPr="00E74DF0" w:rsidRDefault="00A00702" w:rsidP="00A0070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</w:p>
    <w:tbl>
      <w:tblPr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268"/>
        <w:gridCol w:w="1275"/>
        <w:gridCol w:w="993"/>
        <w:gridCol w:w="1134"/>
        <w:gridCol w:w="1134"/>
        <w:gridCol w:w="1134"/>
        <w:gridCol w:w="1134"/>
      </w:tblGrid>
      <w:tr w:rsidR="00A00702" w:rsidRPr="00E74DF0" w:rsidTr="00E561B2">
        <w:trPr>
          <w:trHeight w:val="30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Возрастные группы населения</w:t>
            </w:r>
          </w:p>
        </w:tc>
      </w:tr>
      <w:tr w:rsidR="00A00702" w:rsidRPr="00E74DF0" w:rsidTr="00E561B2">
        <w:trPr>
          <w:trHeight w:val="30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1 г"/>
              </w:smartTagPr>
              <w:r w:rsidRPr="00E74DF0">
                <w:rPr>
                  <w:rFonts w:ascii="Times New Roman" w:hAnsi="Times New Roman"/>
                  <w:sz w:val="24"/>
                  <w:szCs w:val="24"/>
                </w:rPr>
                <w:t>2011 г</w:t>
              </w:r>
            </w:smartTag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31 г"/>
              </w:smartTagPr>
              <w:r w:rsidRPr="00E74DF0">
                <w:rPr>
                  <w:rFonts w:ascii="Times New Roman" w:hAnsi="Times New Roman"/>
                  <w:sz w:val="24"/>
                  <w:szCs w:val="24"/>
                </w:rPr>
                <w:t>2031 г</w:t>
              </w:r>
            </w:smartTag>
          </w:p>
        </w:tc>
      </w:tr>
      <w:tr w:rsidR="00A00702" w:rsidRPr="00E74DF0" w:rsidTr="00E561B2">
        <w:trPr>
          <w:cantSplit/>
          <w:trHeight w:val="1134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 xml:space="preserve">младше </w:t>
            </w:r>
            <w:proofErr w:type="spellStart"/>
            <w:proofErr w:type="gramStart"/>
            <w:r w:rsidRPr="00E74DF0">
              <w:rPr>
                <w:rFonts w:ascii="Times New Roman" w:hAnsi="Times New Roman"/>
                <w:sz w:val="24"/>
                <w:szCs w:val="24"/>
              </w:rPr>
              <w:t>трудоспо-собного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74DF0">
              <w:rPr>
                <w:rFonts w:ascii="Times New Roman" w:hAnsi="Times New Roman"/>
                <w:sz w:val="24"/>
                <w:szCs w:val="24"/>
              </w:rPr>
              <w:t>трудоспо-собного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 xml:space="preserve">старше </w:t>
            </w:r>
            <w:proofErr w:type="spellStart"/>
            <w:proofErr w:type="gramStart"/>
            <w:r w:rsidRPr="00E74DF0">
              <w:rPr>
                <w:rFonts w:ascii="Times New Roman" w:hAnsi="Times New Roman"/>
                <w:sz w:val="24"/>
                <w:szCs w:val="24"/>
              </w:rPr>
              <w:t>трудоспо-собного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 xml:space="preserve">младше </w:t>
            </w:r>
            <w:proofErr w:type="spellStart"/>
            <w:proofErr w:type="gramStart"/>
            <w:r w:rsidRPr="00E74DF0">
              <w:rPr>
                <w:rFonts w:ascii="Times New Roman" w:hAnsi="Times New Roman"/>
                <w:sz w:val="24"/>
                <w:szCs w:val="24"/>
              </w:rPr>
              <w:t>трудоспо-собного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74DF0">
              <w:rPr>
                <w:rFonts w:ascii="Times New Roman" w:hAnsi="Times New Roman"/>
                <w:sz w:val="24"/>
                <w:szCs w:val="24"/>
              </w:rPr>
              <w:t>трудоспо-собного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 xml:space="preserve">старше </w:t>
            </w:r>
            <w:proofErr w:type="spellStart"/>
            <w:proofErr w:type="gramStart"/>
            <w:r w:rsidRPr="00E74DF0">
              <w:rPr>
                <w:rFonts w:ascii="Times New Roman" w:hAnsi="Times New Roman"/>
                <w:sz w:val="24"/>
                <w:szCs w:val="24"/>
              </w:rPr>
              <w:t>трудоспо-собного</w:t>
            </w:r>
            <w:proofErr w:type="spellEnd"/>
            <w:proofErr w:type="gramEnd"/>
          </w:p>
        </w:tc>
      </w:tr>
      <w:tr w:rsidR="00A00702" w:rsidRPr="00E74DF0" w:rsidTr="00E561B2">
        <w:trPr>
          <w:trHeight w:val="6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391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1394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618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449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1477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705</w:t>
            </w:r>
          </w:p>
        </w:tc>
      </w:tr>
      <w:tr w:rsidR="00A00702" w:rsidRPr="00E74DF0" w:rsidTr="00E561B2">
        <w:trPr>
          <w:trHeight w:val="6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4DF0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E74DF0">
              <w:rPr>
                <w:rFonts w:ascii="Times New Roman" w:hAnsi="Times New Roman"/>
                <w:sz w:val="24"/>
                <w:szCs w:val="24"/>
              </w:rPr>
              <w:t xml:space="preserve"> % от общей численности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16,3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58,0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25,7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17,1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56,1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26,8</w:t>
            </w:r>
          </w:p>
        </w:tc>
      </w:tr>
    </w:tbl>
    <w:p w:rsidR="00A00702" w:rsidRPr="00E74DF0" w:rsidRDefault="00A00702" w:rsidP="00A00702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74DF0">
        <w:rPr>
          <w:rFonts w:ascii="Times New Roman" w:eastAsia="Times New Roman" w:hAnsi="Times New Roman"/>
          <w:b/>
          <w:spacing w:val="-8"/>
          <w:sz w:val="28"/>
          <w:szCs w:val="28"/>
          <w:lang w:eastAsia="x-none"/>
        </w:rPr>
        <w:t>Производство.</w:t>
      </w:r>
      <w:r w:rsidR="0073380E" w:rsidRPr="00E74DF0">
        <w:rPr>
          <w:rFonts w:ascii="Times New Roman" w:eastAsia="Times New Roman" w:hAnsi="Times New Roman"/>
          <w:b/>
          <w:spacing w:val="-8"/>
          <w:sz w:val="28"/>
          <w:szCs w:val="28"/>
          <w:lang w:eastAsia="x-none"/>
        </w:rPr>
        <w:t xml:space="preserve"> </w:t>
      </w:r>
      <w:r w:rsidRPr="00E74DF0">
        <w:rPr>
          <w:rFonts w:ascii="Times New Roman" w:hAnsi="Times New Roman"/>
          <w:b/>
          <w:sz w:val="28"/>
          <w:szCs w:val="28"/>
        </w:rPr>
        <w:t>Экономическая база развития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74DF0">
        <w:rPr>
          <w:rFonts w:ascii="Times New Roman" w:hAnsi="Times New Roman"/>
          <w:b/>
          <w:sz w:val="28"/>
          <w:szCs w:val="28"/>
        </w:rPr>
        <w:t>муниципального образования Щербиновского сельского поселения</w:t>
      </w:r>
    </w:p>
    <w:p w:rsidR="00A00702" w:rsidRPr="00E74DF0" w:rsidRDefault="00A00702" w:rsidP="00A0070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>Хозяйственная специализация территории формируется на основе использования ее природного потенциала для ведения отраслей сельскохозяйственного производства. На территории поселения осуществляют деятельность 1 сельскохозяйственное предприятие (СХПК «Щербиновский»),  46 крестьянско-фермерских хозяйств, личные подсобные хозяйства населения</w:t>
      </w:r>
    </w:p>
    <w:p w:rsidR="00A00702" w:rsidRPr="00E74DF0" w:rsidRDefault="00A00702" w:rsidP="00A0070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>Главным образом специализацию сельского хозяйства составляет выращивание зерновых культур, подсолнечника, в меньшей степени  производство картофеля и овощей. Также развиты молочное и мясное направления животноводства.</w:t>
      </w:r>
    </w:p>
    <w:p w:rsidR="00A00702" w:rsidRPr="00E74DF0" w:rsidRDefault="00A00702" w:rsidP="00A0070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74DF0">
        <w:rPr>
          <w:rFonts w:ascii="Times New Roman" w:hAnsi="Times New Roman"/>
          <w:b/>
          <w:sz w:val="28"/>
          <w:szCs w:val="28"/>
        </w:rPr>
        <w:t>Производство основных видов сельскохозяйственной продукции</w:t>
      </w:r>
    </w:p>
    <w:p w:rsidR="00A00702" w:rsidRPr="00E74DF0" w:rsidRDefault="00A00702" w:rsidP="00A0070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lastRenderedPageBreak/>
        <w:t>(в соответствии с индикативным планом социально-экономического развития Щербиновского сельского поселения)</w:t>
      </w:r>
    </w:p>
    <w:tbl>
      <w:tblPr>
        <w:tblW w:w="9229" w:type="dxa"/>
        <w:tblInd w:w="392" w:type="dxa"/>
        <w:tblLook w:val="04A0" w:firstRow="1" w:lastRow="0" w:firstColumn="1" w:lastColumn="0" w:noHBand="0" w:noVBand="1"/>
      </w:tblPr>
      <w:tblGrid>
        <w:gridCol w:w="7670"/>
        <w:gridCol w:w="1559"/>
      </w:tblGrid>
      <w:tr w:rsidR="00A00702" w:rsidRPr="00E74DF0" w:rsidTr="00E561B2">
        <w:trPr>
          <w:trHeight w:val="330"/>
          <w:tblHeader/>
        </w:trPr>
        <w:tc>
          <w:tcPr>
            <w:tcW w:w="7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Наименование, единица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2010 год</w:t>
            </w:r>
          </w:p>
          <w:p w:rsidR="00A00702" w:rsidRPr="00E74DF0" w:rsidRDefault="00A00702" w:rsidP="00E56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отчет</w:t>
            </w:r>
          </w:p>
        </w:tc>
      </w:tr>
      <w:tr w:rsidR="00A00702" w:rsidRPr="00E74DF0" w:rsidTr="00E561B2">
        <w:trPr>
          <w:trHeight w:val="330"/>
        </w:trPr>
        <w:tc>
          <w:tcPr>
            <w:tcW w:w="7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 xml:space="preserve">1 Зерно (в весе  после доработки), </w:t>
            </w:r>
            <w:proofErr w:type="spellStart"/>
            <w:r w:rsidRPr="00E74DF0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E74DF0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E74DF0">
              <w:rPr>
                <w:rFonts w:ascii="Times New Roman" w:hAnsi="Times New Roman"/>
                <w:sz w:val="24"/>
                <w:szCs w:val="24"/>
              </w:rPr>
              <w:t>онн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702" w:rsidRPr="00E74DF0" w:rsidRDefault="00A00702" w:rsidP="00E561B2">
            <w:pPr>
              <w:tabs>
                <w:tab w:val="center" w:pos="4536"/>
                <w:tab w:val="right" w:pos="9072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12,4</w:t>
            </w:r>
          </w:p>
        </w:tc>
      </w:tr>
      <w:tr w:rsidR="00A00702" w:rsidRPr="00E74DF0" w:rsidTr="00E561B2">
        <w:trPr>
          <w:trHeight w:val="315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2 Подсолнечник (в весе после доработки), тыс. тонн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702" w:rsidRPr="00E74DF0" w:rsidRDefault="00A00702" w:rsidP="00E561B2">
            <w:pPr>
              <w:tabs>
                <w:tab w:val="center" w:pos="4536"/>
                <w:tab w:val="right" w:pos="9072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00702" w:rsidRPr="00E74DF0" w:rsidTr="00E561B2">
        <w:trPr>
          <w:trHeight w:val="315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3 Картофель - всего, тыс. тонн,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702" w:rsidRPr="00E74DF0" w:rsidRDefault="00A00702" w:rsidP="00E561B2">
            <w:pPr>
              <w:tabs>
                <w:tab w:val="center" w:pos="4536"/>
                <w:tab w:val="right" w:pos="9072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0,44</w:t>
            </w:r>
          </w:p>
        </w:tc>
      </w:tr>
      <w:tr w:rsidR="00A00702" w:rsidRPr="00E74DF0" w:rsidTr="00E561B2">
        <w:trPr>
          <w:trHeight w:val="30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 xml:space="preserve">   в том числе в личных подсобных хозяйствах, тыс. тонн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702" w:rsidRPr="00E74DF0" w:rsidRDefault="00A00702" w:rsidP="00E561B2">
            <w:pPr>
              <w:tabs>
                <w:tab w:val="center" w:pos="4536"/>
                <w:tab w:val="right" w:pos="9072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0,42</w:t>
            </w:r>
          </w:p>
        </w:tc>
      </w:tr>
      <w:tr w:rsidR="00A00702" w:rsidRPr="00E74DF0" w:rsidTr="00E561B2">
        <w:trPr>
          <w:trHeight w:val="315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4 Овощи - всего, тыс. тонн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702" w:rsidRPr="00E74DF0" w:rsidRDefault="00A00702" w:rsidP="00E561B2">
            <w:pPr>
              <w:tabs>
                <w:tab w:val="center" w:pos="4536"/>
                <w:tab w:val="right" w:pos="9072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0,33</w:t>
            </w:r>
          </w:p>
        </w:tc>
      </w:tr>
      <w:tr w:rsidR="00A00702" w:rsidRPr="00E74DF0" w:rsidTr="00E561B2">
        <w:trPr>
          <w:trHeight w:val="27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 xml:space="preserve">   в том числе в личных подсобных хозяйствах, тыс. тонн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702" w:rsidRPr="00E74DF0" w:rsidRDefault="00A00702" w:rsidP="00E561B2">
            <w:pPr>
              <w:tabs>
                <w:tab w:val="center" w:pos="4536"/>
                <w:tab w:val="right" w:pos="9072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0,32</w:t>
            </w:r>
          </w:p>
        </w:tc>
      </w:tr>
      <w:tr w:rsidR="00A00702" w:rsidRPr="00E74DF0" w:rsidTr="00E561B2">
        <w:trPr>
          <w:trHeight w:val="33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 xml:space="preserve">5 Скот и птица (в живом весе)- всего, тыс. тонн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702" w:rsidRPr="00E74DF0" w:rsidRDefault="00A00702" w:rsidP="00E561B2">
            <w:pPr>
              <w:tabs>
                <w:tab w:val="center" w:pos="4536"/>
                <w:tab w:val="right" w:pos="9072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1,25</w:t>
            </w:r>
          </w:p>
        </w:tc>
      </w:tr>
      <w:tr w:rsidR="00A00702" w:rsidRPr="00E74DF0" w:rsidTr="00E561B2">
        <w:trPr>
          <w:trHeight w:val="33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 xml:space="preserve">   в том числе в личных подсобных хозяйствах, тыс. тонн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702" w:rsidRPr="00E74DF0" w:rsidRDefault="00A00702" w:rsidP="00E561B2">
            <w:pPr>
              <w:tabs>
                <w:tab w:val="center" w:pos="4536"/>
                <w:tab w:val="right" w:pos="9072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A00702" w:rsidRPr="00E74DF0" w:rsidTr="00E561B2">
        <w:trPr>
          <w:trHeight w:val="315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6 Молоко - всего, тыс. тонн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702" w:rsidRPr="00E74DF0" w:rsidRDefault="00A00702" w:rsidP="00E561B2">
            <w:pPr>
              <w:tabs>
                <w:tab w:val="center" w:pos="4536"/>
                <w:tab w:val="right" w:pos="9072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4,35</w:t>
            </w:r>
          </w:p>
        </w:tc>
      </w:tr>
      <w:tr w:rsidR="00A00702" w:rsidRPr="00E74DF0" w:rsidTr="00E561B2">
        <w:trPr>
          <w:trHeight w:val="33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 xml:space="preserve">   в том числе в личных подсобных хозяйствах, тыс. тонн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702" w:rsidRPr="00E74DF0" w:rsidRDefault="00A00702" w:rsidP="00E561B2">
            <w:pPr>
              <w:tabs>
                <w:tab w:val="center" w:pos="4536"/>
                <w:tab w:val="right" w:pos="9072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A00702" w:rsidRPr="00E74DF0" w:rsidTr="00E561B2">
        <w:trPr>
          <w:trHeight w:val="315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7 Яйца - всего, тыс. штук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702" w:rsidRPr="00E74DF0" w:rsidRDefault="00A00702" w:rsidP="00E561B2">
            <w:pPr>
              <w:tabs>
                <w:tab w:val="center" w:pos="4536"/>
                <w:tab w:val="right" w:pos="9072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890</w:t>
            </w:r>
          </w:p>
        </w:tc>
      </w:tr>
      <w:tr w:rsidR="00A00702" w:rsidRPr="00E74DF0" w:rsidTr="00E561B2">
        <w:trPr>
          <w:trHeight w:val="315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 xml:space="preserve">   в том числе в личных подсобных хозяйствах, тыс. шт.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702" w:rsidRPr="00E74DF0" w:rsidRDefault="00A00702" w:rsidP="00E561B2">
            <w:pPr>
              <w:tabs>
                <w:tab w:val="center" w:pos="4536"/>
                <w:tab w:val="right" w:pos="9072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890</w:t>
            </w:r>
          </w:p>
        </w:tc>
      </w:tr>
    </w:tbl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>В масштабах Щербиновского района по видам сельскохозяйственной продукции (в натуральном выражении) поселение обеспечивает 3,3% совокупного производства зерна, 6,1 % - подсолнечника, 9,1 % - мяса скота и птицы, 10 % - молока.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>В стоимостном выражении по отчетным данным 2010 года продукция сельского хозяйства по полному кругу хозяйствующих субъектов в сельском поселении составила 659,6 млн. рублей  (13,6 % стоимости сельскохозяйственного продукта в целом по району), при этом около 30 % ее стоимости обеспечено деятельностью крестьянско-фермерских и личных подсобных хозяйств населения.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>Проектируемая территория имеет низкий промышленный потенциал.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>Переработка получаемого сельскохозяйственного сырья развита на уровне промышленных цехов в составе СХПК «Щербиновский».  Функционируют мощности по первичной переработке зерновых культур, производству хлебобулочных изделий, мяса.</w:t>
      </w:r>
    </w:p>
    <w:p w:rsidR="00A00702" w:rsidRPr="00E74DF0" w:rsidRDefault="00A00702" w:rsidP="00A00702">
      <w:pPr>
        <w:tabs>
          <w:tab w:val="left" w:pos="445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74DF0">
        <w:rPr>
          <w:rFonts w:ascii="Times New Roman" w:hAnsi="Times New Roman"/>
          <w:b/>
          <w:sz w:val="28"/>
          <w:szCs w:val="28"/>
        </w:rPr>
        <w:t>Жилищный фонд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74DF0">
        <w:rPr>
          <w:rFonts w:ascii="Times New Roman" w:hAnsi="Times New Roman"/>
          <w:sz w:val="28"/>
          <w:szCs w:val="28"/>
        </w:rPr>
        <w:t>о</w:t>
      </w:r>
      <w:proofErr w:type="gramEnd"/>
      <w:r w:rsidRPr="00E74DF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74DF0">
        <w:rPr>
          <w:rFonts w:ascii="Times New Roman" w:hAnsi="Times New Roman"/>
          <w:sz w:val="28"/>
          <w:szCs w:val="28"/>
        </w:rPr>
        <w:t>данным</w:t>
      </w:r>
      <w:proofErr w:type="gramEnd"/>
      <w:r w:rsidRPr="00E74DF0">
        <w:rPr>
          <w:rFonts w:ascii="Times New Roman" w:hAnsi="Times New Roman"/>
          <w:sz w:val="28"/>
          <w:szCs w:val="28"/>
        </w:rPr>
        <w:t xml:space="preserve"> администрации жилищный фонд Щербиновского сельского поселения по состоянию на 01.01.2012 г. составил 632 жилых строения общей площадью 47,3 тысячи квадратных метров.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 xml:space="preserve">Показатель жилищной обеспеченности в расчете на 1 жителя равен </w:t>
      </w:r>
      <w:smartTag w:uri="urn:schemas-microsoft-com:office:smarttags" w:element="metricconverter">
        <w:smartTagPr>
          <w:attr w:name="ProductID" w:val="19,7 м2"/>
        </w:smartTagPr>
        <w:r w:rsidRPr="00E74DF0">
          <w:rPr>
            <w:rFonts w:ascii="Times New Roman" w:hAnsi="Times New Roman"/>
            <w:sz w:val="28"/>
            <w:szCs w:val="28"/>
          </w:rPr>
          <w:t>19,7 м</w:t>
        </w:r>
        <w:proofErr w:type="gramStart"/>
        <w:r w:rsidRPr="00E74DF0">
          <w:rPr>
            <w:rFonts w:ascii="Times New Roman" w:hAnsi="Times New Roman"/>
            <w:sz w:val="28"/>
            <w:szCs w:val="28"/>
            <w:vertAlign w:val="superscript"/>
          </w:rPr>
          <w:t>2</w:t>
        </w:r>
      </w:smartTag>
      <w:proofErr w:type="gramEnd"/>
      <w:r w:rsidRPr="00E74DF0">
        <w:rPr>
          <w:rFonts w:ascii="Times New Roman" w:hAnsi="Times New Roman"/>
          <w:sz w:val="28"/>
          <w:szCs w:val="28"/>
        </w:rPr>
        <w:t>. Жилая застройка представлена главным образом домами с приусадебными участками индивидуальными и 2-4-х квартирными. На территории поселка Щербиновский расположены  3 дома секционной застройки.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>Общее количество домохозяйств – 823 единицы.</w:t>
      </w:r>
    </w:p>
    <w:p w:rsidR="00A00702" w:rsidRPr="00E74DF0" w:rsidRDefault="00A00702" w:rsidP="00A0070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74DF0">
        <w:rPr>
          <w:rFonts w:ascii="Times New Roman" w:hAnsi="Times New Roman"/>
          <w:b/>
          <w:sz w:val="28"/>
          <w:szCs w:val="28"/>
        </w:rPr>
        <w:t>Характеристика жилищного фонда Щербиновского</w:t>
      </w:r>
    </w:p>
    <w:p w:rsidR="00A00702" w:rsidRPr="00E74DF0" w:rsidRDefault="00A00702" w:rsidP="00A0070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74DF0">
        <w:rPr>
          <w:rFonts w:ascii="Times New Roman" w:hAnsi="Times New Roman"/>
          <w:b/>
          <w:sz w:val="28"/>
          <w:szCs w:val="28"/>
        </w:rPr>
        <w:t>сельского поселения по основным показателям</w:t>
      </w:r>
    </w:p>
    <w:tbl>
      <w:tblPr>
        <w:tblW w:w="9670" w:type="dxa"/>
        <w:tblInd w:w="93" w:type="dxa"/>
        <w:tblLook w:val="04A0" w:firstRow="1" w:lastRow="0" w:firstColumn="1" w:lastColumn="0" w:noHBand="0" w:noVBand="1"/>
      </w:tblPr>
      <w:tblGrid>
        <w:gridCol w:w="2850"/>
        <w:gridCol w:w="2180"/>
        <w:gridCol w:w="2200"/>
        <w:gridCol w:w="2440"/>
      </w:tblGrid>
      <w:tr w:rsidR="00A00702" w:rsidRPr="00E74DF0" w:rsidTr="00E561B2">
        <w:trPr>
          <w:trHeight w:val="1215"/>
          <w:tblHeader/>
        </w:trPr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 территории</w:t>
            </w:r>
          </w:p>
        </w:tc>
        <w:tc>
          <w:tcPr>
            <w:tcW w:w="2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Количество жилых домов, единиц</w:t>
            </w: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 xml:space="preserve">Общая площадь жилищного фонда, </w:t>
            </w:r>
            <w:proofErr w:type="spellStart"/>
            <w:r w:rsidRPr="00E74DF0">
              <w:rPr>
                <w:rFonts w:ascii="Times New Roman" w:hAnsi="Times New Roman"/>
                <w:sz w:val="24"/>
                <w:szCs w:val="24"/>
              </w:rPr>
              <w:t>тыс.кв</w:t>
            </w:r>
            <w:proofErr w:type="gramStart"/>
            <w:r w:rsidRPr="00E74DF0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2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 xml:space="preserve">Жилищная обеспеченность, </w:t>
            </w:r>
            <w:proofErr w:type="spellStart"/>
            <w:r w:rsidRPr="00E74DF0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E74DF0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E74DF0">
              <w:rPr>
                <w:rFonts w:ascii="Times New Roman" w:hAnsi="Times New Roman"/>
                <w:sz w:val="24"/>
                <w:szCs w:val="24"/>
              </w:rPr>
              <w:t>/чел.</w:t>
            </w:r>
          </w:p>
        </w:tc>
      </w:tr>
      <w:tr w:rsidR="00A00702" w:rsidRPr="00E74DF0" w:rsidTr="00E561B2">
        <w:trPr>
          <w:trHeight w:val="451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поселок Щербиновский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533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35,9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19,1</w:t>
            </w:r>
          </w:p>
        </w:tc>
      </w:tr>
      <w:tr w:rsidR="00A00702" w:rsidRPr="00E74DF0" w:rsidTr="00E561B2">
        <w:trPr>
          <w:trHeight w:val="451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поселок Восточный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21,2</w:t>
            </w:r>
          </w:p>
        </w:tc>
      </w:tr>
      <w:tr w:rsidR="00A00702" w:rsidRPr="00E74DF0" w:rsidTr="00E561B2">
        <w:trPr>
          <w:trHeight w:val="451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поселок Северный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2,9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19,2</w:t>
            </w:r>
          </w:p>
        </w:tc>
      </w:tr>
      <w:tr w:rsidR="00A00702" w:rsidRPr="00E74DF0" w:rsidTr="00E561B2">
        <w:trPr>
          <w:trHeight w:val="451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 xml:space="preserve">поселок </w:t>
            </w:r>
            <w:proofErr w:type="spellStart"/>
            <w:r w:rsidRPr="00E74DF0">
              <w:rPr>
                <w:rFonts w:ascii="Times New Roman" w:hAnsi="Times New Roman"/>
                <w:sz w:val="24"/>
                <w:szCs w:val="24"/>
              </w:rPr>
              <w:t>Прилиманский</w:t>
            </w:r>
            <w:proofErr w:type="spellEnd"/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1,9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32,8</w:t>
            </w:r>
          </w:p>
        </w:tc>
      </w:tr>
      <w:tr w:rsidR="00A00702" w:rsidRPr="00E74DF0" w:rsidTr="00E561B2">
        <w:trPr>
          <w:trHeight w:val="451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Итого по поселению: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741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47,3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19,7</w:t>
            </w:r>
          </w:p>
        </w:tc>
      </w:tr>
    </w:tbl>
    <w:p w:rsidR="00A00702" w:rsidRPr="00E74DF0" w:rsidRDefault="00A00702" w:rsidP="00A0070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>Техническое состояние жилищного фонда в основном удовлетворительное. Доля ветхого и аварийного жилья в структуре жилищного фонда - 2,5 %, что составляет 1,2 тыс. м</w:t>
      </w:r>
      <w:proofErr w:type="gramStart"/>
      <w:r w:rsidRPr="00E74DF0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Pr="00E74DF0">
        <w:rPr>
          <w:rFonts w:ascii="Times New Roman" w:hAnsi="Times New Roman"/>
          <w:sz w:val="28"/>
          <w:szCs w:val="28"/>
        </w:rPr>
        <w:t xml:space="preserve"> общей жилой площади (18 единиц жилищного фонда, в которых проживают 54 человека). 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>В рамках реализации генерального плана ветхий и аварийный жилой фонд подлежит полной замене на 1 очередь строительства.</w:t>
      </w:r>
    </w:p>
    <w:p w:rsidR="00A00702" w:rsidRPr="00E74DF0" w:rsidRDefault="00A00702" w:rsidP="00A007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74DF0">
        <w:rPr>
          <w:rFonts w:ascii="Times New Roman" w:eastAsia="Arial Unicode MS" w:hAnsi="Times New Roman"/>
          <w:b/>
          <w:sz w:val="28"/>
          <w:szCs w:val="28"/>
        </w:rPr>
        <w:t>Прогноз потребности в жилищном фонде и расчётные объёмы                         жилищного строительства по генеральному плану</w:t>
      </w:r>
    </w:p>
    <w:p w:rsidR="00A00702" w:rsidRPr="00E74DF0" w:rsidRDefault="00A00702" w:rsidP="00A00702">
      <w:pPr>
        <w:pStyle w:val="14"/>
        <w:spacing w:after="0"/>
        <w:ind w:firstLine="709"/>
        <w:jc w:val="both"/>
        <w:rPr>
          <w:sz w:val="28"/>
          <w:szCs w:val="28"/>
        </w:rPr>
      </w:pPr>
      <w:r w:rsidRPr="00E74DF0">
        <w:rPr>
          <w:sz w:val="28"/>
          <w:szCs w:val="28"/>
        </w:rPr>
        <w:t xml:space="preserve">Оценка масштабов перспективного жилищного строительства ориентируется на проектную численность населения, исходя из необходимости предоставления каждой гипотетической семье отдельного дома или квартиры. 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>По проекту в период до 2021 года предусмотрена замена жилищного фонда населения ветхих и аварийных домовладений – реновация в пределах существующих земельных участков. Кроме того, на расчётный период (2031 год) зарезервированы территории в местах размещения новой жилой застройки для обеспечения жилищным фондом населения, проживающего  в санитарно-защитных зонах от объектов коммунально-складского, производственного назначения.</w:t>
      </w:r>
    </w:p>
    <w:p w:rsidR="00A00702" w:rsidRPr="00E74DF0" w:rsidRDefault="00A00702" w:rsidP="00A00702">
      <w:pPr>
        <w:pStyle w:val="14"/>
        <w:spacing w:after="0"/>
        <w:ind w:firstLine="709"/>
        <w:jc w:val="both"/>
        <w:rPr>
          <w:sz w:val="28"/>
          <w:szCs w:val="28"/>
        </w:rPr>
      </w:pPr>
      <w:r w:rsidRPr="00E74DF0">
        <w:rPr>
          <w:sz w:val="28"/>
          <w:szCs w:val="28"/>
        </w:rPr>
        <w:t>Выбытие жилищного фонда определено в объеме 3,1 тыс. м</w:t>
      </w:r>
      <w:proofErr w:type="gramStart"/>
      <w:r w:rsidRPr="00E74DF0">
        <w:rPr>
          <w:sz w:val="28"/>
          <w:szCs w:val="28"/>
          <w:vertAlign w:val="superscript"/>
        </w:rPr>
        <w:t>2</w:t>
      </w:r>
      <w:proofErr w:type="gramEnd"/>
      <w:r w:rsidRPr="00E74DF0">
        <w:rPr>
          <w:sz w:val="28"/>
          <w:szCs w:val="28"/>
        </w:rPr>
        <w:t xml:space="preserve">. 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 xml:space="preserve">В качестве перспективного жилища в </w:t>
      </w:r>
      <w:proofErr w:type="spellStart"/>
      <w:r w:rsidRPr="00E74DF0">
        <w:rPr>
          <w:rFonts w:ascii="Times New Roman" w:hAnsi="Times New Roman"/>
          <w:sz w:val="28"/>
          <w:szCs w:val="28"/>
        </w:rPr>
        <w:t>Щербиновском</w:t>
      </w:r>
      <w:proofErr w:type="spellEnd"/>
      <w:r w:rsidRPr="00E74DF0">
        <w:rPr>
          <w:rFonts w:ascii="Times New Roman" w:hAnsi="Times New Roman"/>
          <w:sz w:val="28"/>
          <w:szCs w:val="28"/>
        </w:rPr>
        <w:t xml:space="preserve"> поселении принят индивидуальный жилой дом усадебного типа. Расчетная жилищная обеспеченность для нового строительства принимается в размере 33-35 м</w:t>
      </w:r>
      <w:proofErr w:type="gramStart"/>
      <w:r w:rsidRPr="00E74DF0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Pr="00E74DF0">
        <w:rPr>
          <w:rFonts w:ascii="Times New Roman" w:hAnsi="Times New Roman"/>
          <w:sz w:val="28"/>
          <w:szCs w:val="28"/>
        </w:rPr>
        <w:t>/человека. Это может рассматриваться как стандарт комфортного жилья, относящегося к группе доступного.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>Планируемые объемы нового жилищного строительства за период 2011-</w:t>
      </w:r>
      <w:smartTag w:uri="urn:schemas-microsoft-com:office:smarttags" w:element="metricconverter">
        <w:smartTagPr>
          <w:attr w:name="ProductID" w:val="2031 г"/>
        </w:smartTagPr>
        <w:r w:rsidRPr="00E74DF0">
          <w:rPr>
            <w:rFonts w:ascii="Times New Roman" w:hAnsi="Times New Roman"/>
            <w:sz w:val="28"/>
            <w:szCs w:val="28"/>
          </w:rPr>
          <w:t xml:space="preserve">2031 </w:t>
        </w:r>
        <w:proofErr w:type="spellStart"/>
        <w:r w:rsidRPr="00E74DF0">
          <w:rPr>
            <w:rFonts w:ascii="Times New Roman" w:hAnsi="Times New Roman"/>
            <w:sz w:val="28"/>
            <w:szCs w:val="28"/>
          </w:rPr>
          <w:t>г</w:t>
        </w:r>
      </w:smartTag>
      <w:r w:rsidRPr="00E74DF0">
        <w:rPr>
          <w:rFonts w:ascii="Times New Roman" w:hAnsi="Times New Roman"/>
          <w:sz w:val="28"/>
          <w:szCs w:val="28"/>
        </w:rPr>
        <w:t>.г</w:t>
      </w:r>
      <w:proofErr w:type="spellEnd"/>
      <w:r w:rsidRPr="00E74DF0">
        <w:rPr>
          <w:rFonts w:ascii="Times New Roman" w:hAnsi="Times New Roman"/>
          <w:sz w:val="28"/>
          <w:szCs w:val="28"/>
        </w:rPr>
        <w:t>. составят  13,0 тыс. м</w:t>
      </w:r>
      <w:proofErr w:type="gramStart"/>
      <w:r w:rsidRPr="00E74DF0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Pr="00E74DF0">
        <w:rPr>
          <w:rFonts w:ascii="Times New Roman" w:hAnsi="Times New Roman"/>
          <w:sz w:val="28"/>
          <w:szCs w:val="28"/>
        </w:rPr>
        <w:t xml:space="preserve"> общей жилой площади;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>Проектный жилой фонд составит 57,2 тыс. м</w:t>
      </w:r>
      <w:proofErr w:type="gramStart"/>
      <w:r w:rsidRPr="00E74DF0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Pr="00E74DF0">
        <w:rPr>
          <w:rFonts w:ascii="Times New Roman" w:hAnsi="Times New Roman"/>
          <w:sz w:val="28"/>
          <w:szCs w:val="28"/>
        </w:rPr>
        <w:t xml:space="preserve"> общей жилой площади; при этом показатель средней жилой обеспеченности достигнет уровня 21,7  м</w:t>
      </w:r>
      <w:r w:rsidRPr="00E74DF0">
        <w:rPr>
          <w:rFonts w:ascii="Times New Roman" w:hAnsi="Times New Roman"/>
          <w:sz w:val="28"/>
          <w:szCs w:val="28"/>
          <w:vertAlign w:val="superscript"/>
        </w:rPr>
        <w:t>2</w:t>
      </w:r>
      <w:r w:rsidRPr="00E74DF0">
        <w:rPr>
          <w:rFonts w:ascii="Times New Roman" w:hAnsi="Times New Roman"/>
          <w:sz w:val="28"/>
          <w:szCs w:val="28"/>
        </w:rPr>
        <w:t>/чел.</w:t>
      </w:r>
    </w:p>
    <w:p w:rsidR="00A00702" w:rsidRPr="00E74DF0" w:rsidRDefault="00A00702" w:rsidP="00A00702">
      <w:pPr>
        <w:pStyle w:val="14"/>
        <w:spacing w:after="0"/>
        <w:ind w:firstLine="709"/>
        <w:jc w:val="both"/>
        <w:rPr>
          <w:sz w:val="28"/>
          <w:szCs w:val="28"/>
        </w:rPr>
      </w:pPr>
    </w:p>
    <w:p w:rsidR="00A00702" w:rsidRPr="00E74DF0" w:rsidRDefault="00A00702" w:rsidP="00A00702">
      <w:pPr>
        <w:pStyle w:val="14"/>
        <w:spacing w:after="0"/>
        <w:ind w:firstLine="709"/>
        <w:jc w:val="both"/>
        <w:rPr>
          <w:b/>
          <w:sz w:val="28"/>
          <w:szCs w:val="28"/>
        </w:rPr>
      </w:pPr>
      <w:r w:rsidRPr="00E74DF0">
        <w:rPr>
          <w:b/>
          <w:sz w:val="28"/>
          <w:szCs w:val="28"/>
        </w:rPr>
        <w:lastRenderedPageBreak/>
        <w:t>Прогноз потребности в жилищном фонде и расчётные объёмы жилищного строительства</w:t>
      </w:r>
    </w:p>
    <w:p w:rsidR="00A00702" w:rsidRPr="00E74DF0" w:rsidRDefault="00A00702" w:rsidP="00A00702">
      <w:pPr>
        <w:pStyle w:val="14"/>
        <w:spacing w:after="0"/>
        <w:ind w:firstLine="709"/>
        <w:jc w:val="both"/>
        <w:rPr>
          <w:sz w:val="28"/>
          <w:szCs w:val="28"/>
        </w:rPr>
      </w:pPr>
    </w:p>
    <w:tbl>
      <w:tblPr>
        <w:tblW w:w="95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16"/>
        <w:gridCol w:w="1123"/>
        <w:gridCol w:w="1269"/>
        <w:gridCol w:w="1586"/>
        <w:gridCol w:w="1269"/>
        <w:gridCol w:w="2621"/>
      </w:tblGrid>
      <w:tr w:rsidR="00A00702" w:rsidRPr="00E74DF0" w:rsidTr="00E561B2">
        <w:trPr>
          <w:trHeight w:val="18"/>
          <w:tblHeader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Территория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 xml:space="preserve">Жилищный фонд на начало периода, </w:t>
            </w:r>
            <w:proofErr w:type="spellStart"/>
            <w:r w:rsidRPr="00E74DF0">
              <w:rPr>
                <w:rFonts w:ascii="Times New Roman" w:hAnsi="Times New Roman"/>
                <w:sz w:val="24"/>
                <w:szCs w:val="24"/>
              </w:rPr>
              <w:t>тыс.кв</w:t>
            </w:r>
            <w:proofErr w:type="gramStart"/>
            <w:r w:rsidRPr="00E74DF0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 xml:space="preserve">Убыль жилищного фонда, </w:t>
            </w:r>
            <w:proofErr w:type="spellStart"/>
            <w:r w:rsidRPr="00E74DF0">
              <w:rPr>
                <w:rFonts w:ascii="Times New Roman" w:hAnsi="Times New Roman"/>
                <w:sz w:val="24"/>
                <w:szCs w:val="24"/>
              </w:rPr>
              <w:t>тыс.кв</w:t>
            </w:r>
            <w:proofErr w:type="gramStart"/>
            <w:r w:rsidRPr="00E74DF0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 xml:space="preserve">Новое жилищное строительство, </w:t>
            </w:r>
            <w:proofErr w:type="spellStart"/>
            <w:r w:rsidRPr="00E74DF0">
              <w:rPr>
                <w:rFonts w:ascii="Times New Roman" w:hAnsi="Times New Roman"/>
                <w:sz w:val="24"/>
                <w:szCs w:val="24"/>
              </w:rPr>
              <w:t>тыс.кв</w:t>
            </w:r>
            <w:proofErr w:type="gramStart"/>
            <w:r w:rsidRPr="00E74DF0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 xml:space="preserve">Жилищный фонд на конец периода, </w:t>
            </w:r>
            <w:proofErr w:type="spellStart"/>
            <w:r w:rsidRPr="00E74DF0">
              <w:rPr>
                <w:rFonts w:ascii="Times New Roman" w:hAnsi="Times New Roman"/>
                <w:sz w:val="24"/>
                <w:szCs w:val="24"/>
              </w:rPr>
              <w:t>тыс.кв</w:t>
            </w:r>
            <w:proofErr w:type="gramStart"/>
            <w:r w:rsidRPr="00E74DF0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 xml:space="preserve">Средняя обеспеченность населения общей площадью жилых домов, </w:t>
            </w:r>
            <w:proofErr w:type="spellStart"/>
            <w:r w:rsidRPr="00E74DF0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E74DF0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E74DF0">
              <w:rPr>
                <w:rFonts w:ascii="Times New Roman" w:hAnsi="Times New Roman"/>
                <w:sz w:val="24"/>
                <w:szCs w:val="24"/>
              </w:rPr>
              <w:t>/чел.</w:t>
            </w:r>
          </w:p>
        </w:tc>
      </w:tr>
      <w:tr w:rsidR="00A00702" w:rsidRPr="00E74DF0" w:rsidTr="00E561B2">
        <w:trPr>
          <w:trHeight w:val="18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02" w:rsidRPr="00E74DF0" w:rsidRDefault="00A00702" w:rsidP="00E561B2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4DF0">
              <w:rPr>
                <w:rFonts w:ascii="Times New Roman" w:hAnsi="Times New Roman"/>
                <w:b/>
                <w:sz w:val="24"/>
                <w:szCs w:val="24"/>
              </w:rPr>
              <w:t>Щербиновского сельского поселения, всего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4DF0">
              <w:rPr>
                <w:rFonts w:ascii="Times New Roman" w:hAnsi="Times New Roman"/>
                <w:b/>
                <w:bCs/>
                <w:sz w:val="24"/>
                <w:szCs w:val="24"/>
              </w:rPr>
              <w:t>47,3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4DF0">
              <w:rPr>
                <w:rFonts w:ascii="Times New Roman" w:hAnsi="Times New Roman"/>
                <w:b/>
                <w:bCs/>
                <w:sz w:val="24"/>
                <w:szCs w:val="24"/>
              </w:rPr>
              <w:t>3,1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4DF0">
              <w:rPr>
                <w:rFonts w:ascii="Times New Roman" w:hAnsi="Times New Roman"/>
                <w:b/>
                <w:bCs/>
                <w:sz w:val="24"/>
                <w:szCs w:val="24"/>
              </w:rPr>
              <w:t>13,0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4DF0">
              <w:rPr>
                <w:rFonts w:ascii="Times New Roman" w:hAnsi="Times New Roman"/>
                <w:b/>
                <w:bCs/>
                <w:sz w:val="24"/>
                <w:szCs w:val="24"/>
              </w:rPr>
              <w:t>57,2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4DF0">
              <w:rPr>
                <w:rFonts w:ascii="Times New Roman" w:hAnsi="Times New Roman"/>
                <w:b/>
                <w:sz w:val="24"/>
                <w:szCs w:val="24"/>
              </w:rPr>
              <w:t>21,7</w:t>
            </w:r>
          </w:p>
        </w:tc>
      </w:tr>
      <w:tr w:rsidR="00A00702" w:rsidRPr="00E74DF0" w:rsidTr="00E561B2">
        <w:trPr>
          <w:trHeight w:val="18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0702" w:rsidRPr="00E74DF0" w:rsidTr="00E561B2">
        <w:trPr>
          <w:trHeight w:val="18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поселок Щербиновский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35,9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11,9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45,5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21,9</w:t>
            </w:r>
          </w:p>
        </w:tc>
      </w:tr>
      <w:tr w:rsidR="00A00702" w:rsidRPr="00E74DF0" w:rsidTr="00E561B2">
        <w:trPr>
          <w:trHeight w:val="18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поселок Восточный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6,7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21,1</w:t>
            </w:r>
          </w:p>
        </w:tc>
      </w:tr>
      <w:tr w:rsidR="00A00702" w:rsidRPr="00E74DF0" w:rsidTr="00E561B2">
        <w:trPr>
          <w:trHeight w:val="18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поселок Северный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2,9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3,1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40,8</w:t>
            </w:r>
          </w:p>
        </w:tc>
      </w:tr>
      <w:tr w:rsidR="00A00702" w:rsidRPr="00E74DF0" w:rsidTr="00E561B2">
        <w:trPr>
          <w:trHeight w:val="18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 xml:space="preserve">поселок </w:t>
            </w:r>
            <w:proofErr w:type="spellStart"/>
            <w:r w:rsidRPr="00E74DF0">
              <w:rPr>
                <w:rFonts w:ascii="Times New Roman" w:hAnsi="Times New Roman"/>
                <w:sz w:val="24"/>
                <w:szCs w:val="24"/>
              </w:rPr>
              <w:t>Прилиман</w:t>
            </w:r>
            <w:proofErr w:type="spellEnd"/>
          </w:p>
          <w:p w:rsidR="00A00702" w:rsidRPr="00E74DF0" w:rsidRDefault="00A00702" w:rsidP="00E561B2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74DF0">
              <w:rPr>
                <w:rFonts w:ascii="Times New Roman" w:hAnsi="Times New Roman"/>
                <w:sz w:val="24"/>
                <w:szCs w:val="24"/>
              </w:rPr>
              <w:t>ский</w:t>
            </w:r>
            <w:proofErr w:type="spellEnd"/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1,9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1,9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12,1</w:t>
            </w:r>
          </w:p>
        </w:tc>
      </w:tr>
    </w:tbl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A00702" w:rsidRPr="00E74DF0" w:rsidRDefault="00A00702" w:rsidP="00E74DF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4DF0">
        <w:rPr>
          <w:rFonts w:ascii="Times New Roman" w:hAnsi="Times New Roman"/>
          <w:b/>
          <w:color w:val="000000"/>
          <w:sz w:val="28"/>
          <w:szCs w:val="28"/>
        </w:rPr>
        <w:t xml:space="preserve">1.2 Технико-экономические параметры существующих объектов социальной инфраструктуры </w:t>
      </w:r>
      <w:r w:rsidRPr="00E74DF0">
        <w:rPr>
          <w:rFonts w:ascii="Times New Roman" w:hAnsi="Times New Roman"/>
          <w:b/>
          <w:bCs/>
          <w:sz w:val="28"/>
          <w:szCs w:val="28"/>
        </w:rPr>
        <w:t>Муниципального образования Щербиновского сельского поселения</w:t>
      </w:r>
      <w:r w:rsidRPr="00E74DF0">
        <w:rPr>
          <w:rFonts w:ascii="Times New Roman" w:hAnsi="Times New Roman"/>
          <w:b/>
          <w:sz w:val="28"/>
          <w:szCs w:val="28"/>
        </w:rPr>
        <w:t>. Структура обслуживания.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 xml:space="preserve">Сеть предприятий и учреждений обслуживания в сельском поселении относится к </w:t>
      </w:r>
      <w:proofErr w:type="spellStart"/>
      <w:r w:rsidRPr="00E74DF0">
        <w:rPr>
          <w:rFonts w:ascii="Times New Roman" w:hAnsi="Times New Roman"/>
          <w:sz w:val="28"/>
          <w:szCs w:val="28"/>
        </w:rPr>
        <w:t>внутрипоселенческой</w:t>
      </w:r>
      <w:proofErr w:type="spellEnd"/>
      <w:r w:rsidRPr="00E74DF0">
        <w:rPr>
          <w:rFonts w:ascii="Times New Roman" w:hAnsi="Times New Roman"/>
          <w:sz w:val="28"/>
          <w:szCs w:val="28"/>
        </w:rPr>
        <w:t xml:space="preserve"> социальной инфраструктуре, направленной на удовлетворение потребностей собственного населения. В поселении она сформирована объектами повседневного и периодического обслуживания. Все основные объекты обслуживания расположены  на территории </w:t>
      </w:r>
      <w:proofErr w:type="spellStart"/>
      <w:r w:rsidRPr="00E74DF0">
        <w:rPr>
          <w:rFonts w:ascii="Times New Roman" w:hAnsi="Times New Roman"/>
          <w:sz w:val="28"/>
          <w:szCs w:val="28"/>
        </w:rPr>
        <w:t>пос</w:t>
      </w:r>
      <w:proofErr w:type="gramStart"/>
      <w:r w:rsidRPr="00E74DF0">
        <w:rPr>
          <w:rFonts w:ascii="Times New Roman" w:hAnsi="Times New Roman"/>
          <w:sz w:val="28"/>
          <w:szCs w:val="28"/>
        </w:rPr>
        <w:t>.Щ</w:t>
      </w:r>
      <w:proofErr w:type="gramEnd"/>
      <w:r w:rsidRPr="00E74DF0">
        <w:rPr>
          <w:rFonts w:ascii="Times New Roman" w:hAnsi="Times New Roman"/>
          <w:sz w:val="28"/>
          <w:szCs w:val="28"/>
        </w:rPr>
        <w:t>ербиновский</w:t>
      </w:r>
      <w:proofErr w:type="spellEnd"/>
      <w:r w:rsidRPr="00E74DF0">
        <w:rPr>
          <w:rFonts w:ascii="Times New Roman" w:hAnsi="Times New Roman"/>
          <w:sz w:val="28"/>
          <w:szCs w:val="28"/>
        </w:rPr>
        <w:t xml:space="preserve"> и рассчитаны на обслуживание всего поселения.</w:t>
      </w:r>
    </w:p>
    <w:p w:rsidR="00A00702" w:rsidRPr="00E74DF0" w:rsidRDefault="00A00702" w:rsidP="00A0070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>Отрасль народного образования представлена двумя учреждениями (детский сад, средняя общеобразовательная школа). Плановая емкость  детского дошкольного учреждения составляет 115 мест,  фактическая потребность -  91 место.  Школа рассчитана на 400 мест, фактическая посещаемость – 220 учащихся.</w:t>
      </w:r>
    </w:p>
    <w:p w:rsidR="00A00702" w:rsidRPr="00E74DF0" w:rsidRDefault="00A00702" w:rsidP="00A0070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 xml:space="preserve">В культурной сфере поселения функционирует Дом культуры  с залом на 600 мест, библиотекой. </w:t>
      </w:r>
    </w:p>
    <w:p w:rsidR="00A00702" w:rsidRPr="00E74DF0" w:rsidRDefault="00A00702" w:rsidP="00A0070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 xml:space="preserve">Медицинскую помощь жителям поселения оказывает амбулатория поселка Щербиновского на 25 посещений в смену. В поселке </w:t>
      </w:r>
      <w:proofErr w:type="gramStart"/>
      <w:r w:rsidRPr="00E74DF0">
        <w:rPr>
          <w:rFonts w:ascii="Times New Roman" w:hAnsi="Times New Roman"/>
          <w:sz w:val="28"/>
          <w:szCs w:val="28"/>
        </w:rPr>
        <w:t>Восточный</w:t>
      </w:r>
      <w:proofErr w:type="gramEnd"/>
      <w:r w:rsidRPr="00E74DF0">
        <w:rPr>
          <w:rFonts w:ascii="Times New Roman" w:hAnsi="Times New Roman"/>
          <w:sz w:val="28"/>
          <w:szCs w:val="28"/>
        </w:rPr>
        <w:t xml:space="preserve"> работает ФАП.</w:t>
      </w:r>
    </w:p>
    <w:p w:rsidR="00A00702" w:rsidRPr="00E74DF0" w:rsidRDefault="00A00702" w:rsidP="00A0070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>Фармацевтическое обслуживание населения осуществляет  аптека.</w:t>
      </w:r>
    </w:p>
    <w:p w:rsidR="00A00702" w:rsidRPr="00E74DF0" w:rsidRDefault="00A00702" w:rsidP="00A0070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lastRenderedPageBreak/>
        <w:t>Физкультурно-спортивные сооружения представлены школьным спортзалом, двумя стадионами и спортплощадкой.</w:t>
      </w:r>
    </w:p>
    <w:p w:rsidR="00A00702" w:rsidRPr="00E74DF0" w:rsidRDefault="00A00702" w:rsidP="00A0070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 xml:space="preserve">Одной из наиболее развитых отраслей обслуживания является торговля. Всего на территории поселения насчитывается  8 объектов розничной торговли общей торговой площадью </w:t>
      </w:r>
      <w:smartTag w:uri="urn:schemas-microsoft-com:office:smarttags" w:element="metricconverter">
        <w:smartTagPr>
          <w:attr w:name="ProductID" w:val="532 м2"/>
        </w:smartTagPr>
        <w:r w:rsidRPr="00E74DF0">
          <w:rPr>
            <w:rFonts w:ascii="Times New Roman" w:hAnsi="Times New Roman"/>
            <w:sz w:val="28"/>
            <w:szCs w:val="28"/>
          </w:rPr>
          <w:t>532 м</w:t>
        </w:r>
        <w:proofErr w:type="gramStart"/>
        <w:r w:rsidRPr="00E74DF0">
          <w:rPr>
            <w:rFonts w:ascii="Times New Roman" w:hAnsi="Times New Roman"/>
            <w:sz w:val="28"/>
            <w:szCs w:val="28"/>
            <w:vertAlign w:val="superscript"/>
          </w:rPr>
          <w:t>2</w:t>
        </w:r>
      </w:smartTag>
      <w:proofErr w:type="gramEnd"/>
      <w:r w:rsidRPr="00E74DF0">
        <w:rPr>
          <w:rFonts w:ascii="Times New Roman" w:hAnsi="Times New Roman"/>
          <w:sz w:val="28"/>
          <w:szCs w:val="28"/>
        </w:rPr>
        <w:t>.</w:t>
      </w:r>
    </w:p>
    <w:p w:rsidR="00A00702" w:rsidRPr="00E74DF0" w:rsidRDefault="00A00702" w:rsidP="00A0070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>В поселке Щербиновский функционируют 1 предприятия общественного питания общим количеством посадочных мест – 80.</w:t>
      </w:r>
    </w:p>
    <w:p w:rsidR="00A00702" w:rsidRPr="00E74DF0" w:rsidRDefault="00A00702" w:rsidP="00A0070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>Из учреждений бытового обслуживания имеется парикмахерская.</w:t>
      </w:r>
    </w:p>
    <w:p w:rsidR="00A00702" w:rsidRPr="00E74DF0" w:rsidRDefault="00A00702" w:rsidP="00A00702">
      <w:pPr>
        <w:tabs>
          <w:tab w:val="left" w:pos="445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>На территории муниципального образования находится отделение почтовой связи, филиал отделения сбербанка.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A00702" w:rsidRPr="00E74DF0" w:rsidRDefault="00A00702" w:rsidP="00A00702">
      <w:pPr>
        <w:tabs>
          <w:tab w:val="left" w:pos="4453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74DF0">
        <w:rPr>
          <w:rFonts w:ascii="Times New Roman" w:hAnsi="Times New Roman"/>
          <w:b/>
          <w:sz w:val="28"/>
          <w:szCs w:val="28"/>
        </w:rPr>
        <w:t>Расчет учреждений культурно-бытового обслуживания</w:t>
      </w:r>
    </w:p>
    <w:p w:rsidR="00A00702" w:rsidRPr="00E74DF0" w:rsidRDefault="00A00702" w:rsidP="00A00702">
      <w:pPr>
        <w:pStyle w:val="14"/>
        <w:spacing w:after="0"/>
        <w:ind w:firstLine="709"/>
        <w:jc w:val="both"/>
        <w:rPr>
          <w:sz w:val="28"/>
          <w:szCs w:val="28"/>
        </w:rPr>
      </w:pPr>
      <w:r w:rsidRPr="00E74DF0">
        <w:rPr>
          <w:sz w:val="28"/>
          <w:szCs w:val="28"/>
        </w:rPr>
        <w:t>Необходимая потребность в составе и вместимости учреждений и предприятий обслуживания на расчетный срок определена в соответствии с проектной численностью населения на 2031 год и с учетом существующего положения в организации обслуживания населенных пунктов.</w:t>
      </w:r>
    </w:p>
    <w:p w:rsidR="00A00702" w:rsidRPr="00E74DF0" w:rsidRDefault="00A00702" w:rsidP="00A00702">
      <w:pPr>
        <w:pStyle w:val="14"/>
        <w:spacing w:after="0"/>
        <w:ind w:firstLine="709"/>
        <w:jc w:val="both"/>
        <w:rPr>
          <w:sz w:val="28"/>
          <w:szCs w:val="28"/>
        </w:rPr>
      </w:pPr>
      <w:r w:rsidRPr="00E74DF0">
        <w:rPr>
          <w:sz w:val="28"/>
          <w:szCs w:val="28"/>
        </w:rPr>
        <w:t xml:space="preserve">Расчет учреждений и предприятий обслуживания производился в соответствии с Нормативами градостроительного проектирования Краснодарского края  (Приложение к постановлению Законодательного Собрания Краснодарского края от 24 июня </w:t>
      </w:r>
      <w:smartTag w:uri="urn:schemas-microsoft-com:office:smarttags" w:element="metricconverter">
        <w:smartTagPr>
          <w:attr w:name="ProductID" w:val="2009 г"/>
        </w:smartTagPr>
        <w:r w:rsidRPr="00E74DF0">
          <w:rPr>
            <w:sz w:val="28"/>
            <w:szCs w:val="28"/>
          </w:rPr>
          <w:t>2009 г</w:t>
        </w:r>
      </w:smartTag>
      <w:r w:rsidRPr="00E74DF0">
        <w:rPr>
          <w:sz w:val="28"/>
          <w:szCs w:val="28"/>
        </w:rPr>
        <w:t>. N 1381-П).</w:t>
      </w:r>
    </w:p>
    <w:p w:rsidR="00A00702" w:rsidRPr="00E74DF0" w:rsidRDefault="00A00702" w:rsidP="00A00702">
      <w:pPr>
        <w:pStyle w:val="14"/>
        <w:spacing w:after="0"/>
        <w:ind w:firstLine="709"/>
        <w:jc w:val="both"/>
        <w:rPr>
          <w:sz w:val="28"/>
          <w:szCs w:val="28"/>
        </w:rPr>
      </w:pPr>
      <w:r w:rsidRPr="00E74DF0">
        <w:rPr>
          <w:sz w:val="28"/>
          <w:szCs w:val="28"/>
        </w:rPr>
        <w:t>В перспективе с ростом численности населения, планируется увеличение емкости во всех сферах обслуживания, развитие объектов отдыха, физкультуры и спорта.</w:t>
      </w:r>
    </w:p>
    <w:p w:rsidR="00A00702" w:rsidRPr="00E74DF0" w:rsidRDefault="00A00702" w:rsidP="00A00702">
      <w:pPr>
        <w:shd w:val="clear" w:color="auto" w:fill="FFFFFF"/>
        <w:tabs>
          <w:tab w:val="left" w:pos="-4962"/>
        </w:tabs>
        <w:spacing w:after="0" w:line="240" w:lineRule="auto"/>
        <w:ind w:firstLine="709"/>
        <w:jc w:val="both"/>
        <w:rPr>
          <w:b/>
          <w:i/>
          <w:spacing w:val="-12"/>
          <w:sz w:val="28"/>
          <w:szCs w:val="28"/>
        </w:rPr>
        <w:sectPr w:rsidR="00A00702" w:rsidRPr="00E74DF0" w:rsidSect="00E74DF0">
          <w:pgSz w:w="11909" w:h="16834"/>
          <w:pgMar w:top="1134" w:right="567" w:bottom="1134" w:left="1701" w:header="720" w:footer="720" w:gutter="0"/>
          <w:cols w:space="60"/>
          <w:noEndnote/>
        </w:sectPr>
      </w:pP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74DF0">
        <w:rPr>
          <w:rFonts w:ascii="Times New Roman" w:hAnsi="Times New Roman"/>
          <w:b/>
          <w:sz w:val="28"/>
          <w:szCs w:val="28"/>
        </w:rPr>
        <w:lastRenderedPageBreak/>
        <w:t xml:space="preserve">1.3 Расчет учреждений и предприятий обслуживания для населения 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74DF0">
        <w:rPr>
          <w:rFonts w:ascii="Times New Roman" w:hAnsi="Times New Roman"/>
          <w:b/>
          <w:sz w:val="28"/>
          <w:szCs w:val="28"/>
        </w:rPr>
        <w:t>Щербиновского сельского поселения Щербиновского района расчетный срок (</w:t>
      </w:r>
      <w:smartTag w:uri="urn:schemas-microsoft-com:office:smarttags" w:element="metricconverter">
        <w:smartTagPr>
          <w:attr w:name="ProductID" w:val="2031 г"/>
        </w:smartTagPr>
        <w:r w:rsidRPr="00E74DF0">
          <w:rPr>
            <w:rFonts w:ascii="Times New Roman" w:hAnsi="Times New Roman"/>
            <w:b/>
            <w:sz w:val="28"/>
            <w:szCs w:val="28"/>
          </w:rPr>
          <w:t>2031 г</w:t>
        </w:r>
      </w:smartTag>
      <w:r w:rsidRPr="00E74DF0">
        <w:rPr>
          <w:rFonts w:ascii="Times New Roman" w:hAnsi="Times New Roman"/>
          <w:b/>
          <w:sz w:val="28"/>
          <w:szCs w:val="28"/>
        </w:rPr>
        <w:t>.)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 xml:space="preserve">Таблица </w:t>
      </w:r>
    </w:p>
    <w:tbl>
      <w:tblPr>
        <w:tblW w:w="17773" w:type="dxa"/>
        <w:tblInd w:w="-459" w:type="dxa"/>
        <w:tblLook w:val="04A0" w:firstRow="1" w:lastRow="0" w:firstColumn="1" w:lastColumn="0" w:noHBand="0" w:noVBand="1"/>
      </w:tblPr>
      <w:tblGrid>
        <w:gridCol w:w="689"/>
        <w:gridCol w:w="5175"/>
        <w:gridCol w:w="1602"/>
        <w:gridCol w:w="1799"/>
        <w:gridCol w:w="1548"/>
        <w:gridCol w:w="1684"/>
        <w:gridCol w:w="2638"/>
        <w:gridCol w:w="2638"/>
      </w:tblGrid>
      <w:tr w:rsidR="00A00702" w:rsidRPr="00E74DF0" w:rsidTr="008020C5">
        <w:trPr>
          <w:gridAfter w:val="1"/>
          <w:wAfter w:w="2638" w:type="dxa"/>
          <w:trHeight w:val="19"/>
          <w:tblHeader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74DF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№№ </w:t>
            </w:r>
            <w:proofErr w:type="spellStart"/>
            <w:r w:rsidRPr="00E74DF0">
              <w:rPr>
                <w:rFonts w:ascii="Times New Roman" w:hAnsi="Times New Roman"/>
                <w:b/>
                <w:bCs/>
                <w:sz w:val="20"/>
                <w:szCs w:val="20"/>
              </w:rPr>
              <w:t>п.п</w:t>
            </w:r>
            <w:proofErr w:type="spellEnd"/>
            <w:r w:rsidRPr="00E74DF0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74DF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Наименование    </w:t>
            </w:r>
          </w:p>
        </w:tc>
        <w:tc>
          <w:tcPr>
            <w:tcW w:w="1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EA8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74DF0">
              <w:rPr>
                <w:rFonts w:ascii="Times New Roman" w:hAnsi="Times New Roman"/>
                <w:b/>
                <w:bCs/>
                <w:sz w:val="20"/>
                <w:szCs w:val="20"/>
              </w:rPr>
              <w:t>Итого нормативная потребность</w:t>
            </w:r>
            <w:r w:rsidR="00710EA8" w:rsidRPr="00E74DF0">
              <w:rPr>
                <w:rFonts w:ascii="Times New Roman" w:hAnsi="Times New Roman"/>
                <w:b/>
                <w:bCs/>
                <w:sz w:val="20"/>
                <w:szCs w:val="20"/>
              </w:rPr>
              <w:t>,</w:t>
            </w:r>
          </w:p>
          <w:p w:rsidR="00710EA8" w:rsidRPr="00E74DF0" w:rsidRDefault="00710EA8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710EA8" w:rsidRPr="00E74DF0" w:rsidRDefault="00710EA8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710EA8" w:rsidRPr="00E74DF0" w:rsidRDefault="00710EA8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710EA8" w:rsidRPr="00E74DF0" w:rsidRDefault="00710EA8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710EA8" w:rsidRPr="00E74DF0" w:rsidRDefault="00710EA8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710EA8" w:rsidRPr="00E74DF0" w:rsidRDefault="00710EA8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710EA8" w:rsidRPr="00E74DF0" w:rsidRDefault="00710EA8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A00702" w:rsidRPr="00E74DF0" w:rsidRDefault="00710EA8" w:rsidP="00710E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74DF0">
              <w:rPr>
                <w:rFonts w:ascii="Times New Roman" w:hAnsi="Times New Roman"/>
                <w:b/>
                <w:bCs/>
                <w:sz w:val="20"/>
                <w:szCs w:val="20"/>
              </w:rPr>
              <w:t>2,631</w:t>
            </w:r>
          </w:p>
        </w:tc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74DF0">
              <w:rPr>
                <w:rFonts w:ascii="Times New Roman" w:hAnsi="Times New Roman"/>
                <w:b/>
                <w:bCs/>
                <w:sz w:val="20"/>
                <w:szCs w:val="20"/>
              </w:rPr>
              <w:t>Сохраняется в существующих учреждениях населенного пункта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74DF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Требуется запроектировать </w:t>
            </w:r>
          </w:p>
        </w:tc>
        <w:tc>
          <w:tcPr>
            <w:tcW w:w="2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74DF0">
              <w:rPr>
                <w:rFonts w:ascii="Times New Roman" w:hAnsi="Times New Roman"/>
                <w:b/>
                <w:bCs/>
                <w:sz w:val="20"/>
                <w:szCs w:val="20"/>
              </w:rPr>
              <w:t>Примечание</w:t>
            </w:r>
          </w:p>
        </w:tc>
      </w:tr>
      <w:tr w:rsidR="00A00702" w:rsidRPr="00E74DF0" w:rsidTr="008020C5">
        <w:trPr>
          <w:gridAfter w:val="1"/>
          <w:wAfter w:w="2638" w:type="dxa"/>
          <w:trHeight w:val="408"/>
          <w:tblHeader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74DF0">
              <w:rPr>
                <w:rFonts w:ascii="Times New Roman" w:hAnsi="Times New Roman"/>
                <w:b/>
                <w:bCs/>
                <w:sz w:val="20"/>
                <w:szCs w:val="20"/>
              </w:rPr>
              <w:t>по населенному пункту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74DF0">
              <w:rPr>
                <w:rFonts w:ascii="Times New Roman" w:hAnsi="Times New Roman"/>
                <w:b/>
                <w:bCs/>
                <w:sz w:val="20"/>
                <w:szCs w:val="20"/>
              </w:rPr>
              <w:t>по населенному пункту с учетом сопряженного населения</w:t>
            </w:r>
          </w:p>
        </w:tc>
        <w:tc>
          <w:tcPr>
            <w:tcW w:w="2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00702" w:rsidRPr="00E74DF0" w:rsidTr="008020C5">
        <w:trPr>
          <w:gridAfter w:val="1"/>
          <w:wAfter w:w="2638" w:type="dxa"/>
          <w:trHeight w:val="408"/>
          <w:tblHeader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00702" w:rsidRPr="00E74DF0" w:rsidTr="008020C5">
        <w:trPr>
          <w:gridAfter w:val="1"/>
          <w:wAfter w:w="2638" w:type="dxa"/>
          <w:trHeight w:val="408"/>
          <w:tblHeader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00702" w:rsidRPr="00E74DF0" w:rsidTr="008020C5">
        <w:trPr>
          <w:gridAfter w:val="1"/>
          <w:wAfter w:w="2638" w:type="dxa"/>
          <w:trHeight w:val="408"/>
          <w:tblHeader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00702" w:rsidRPr="00E74DF0" w:rsidTr="008020C5">
        <w:trPr>
          <w:gridAfter w:val="1"/>
          <w:wAfter w:w="2638" w:type="dxa"/>
          <w:trHeight w:val="408"/>
          <w:tblHeader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00702" w:rsidRPr="00E74DF0" w:rsidTr="008020C5">
        <w:trPr>
          <w:gridAfter w:val="1"/>
          <w:wAfter w:w="2638" w:type="dxa"/>
          <w:trHeight w:val="408"/>
          <w:tblHeader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00702" w:rsidRPr="00E74DF0" w:rsidTr="008020C5">
        <w:trPr>
          <w:gridAfter w:val="1"/>
          <w:wAfter w:w="2638" w:type="dxa"/>
          <w:trHeight w:val="19"/>
          <w:tblHeader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00702" w:rsidRPr="00E74DF0" w:rsidTr="008020C5">
        <w:trPr>
          <w:gridAfter w:val="1"/>
          <w:wAfter w:w="2638" w:type="dxa"/>
          <w:trHeight w:val="266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Учреждения образования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5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Дошкольные образовательные учреждения, всего по поселению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E74DF0" w:rsidRDefault="00596876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176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115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E74DF0">
              <w:rPr>
                <w:rFonts w:ascii="Times New Roman" w:hAnsi="Times New Roman"/>
                <w:color w:val="000000"/>
              </w:rPr>
              <w:t>поселок Щербиновский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596876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139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115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E74DF0">
              <w:rPr>
                <w:rFonts w:ascii="Times New Roman" w:hAnsi="Times New Roman"/>
                <w:color w:val="000000"/>
              </w:rPr>
              <w:t>поселок Восточный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E561B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21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E74DF0">
              <w:rPr>
                <w:rFonts w:ascii="Times New Roman" w:hAnsi="Times New Roman"/>
                <w:color w:val="000000"/>
              </w:rPr>
              <w:t xml:space="preserve">поселок </w:t>
            </w:r>
            <w:proofErr w:type="spellStart"/>
            <w:r w:rsidRPr="00E74DF0">
              <w:rPr>
                <w:rFonts w:ascii="Times New Roman" w:hAnsi="Times New Roman"/>
                <w:color w:val="000000"/>
              </w:rPr>
              <w:t>Прилиманский</w:t>
            </w:r>
            <w:proofErr w:type="spellEnd"/>
            <w:r w:rsidRPr="00E74DF0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596876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5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E74DF0">
              <w:rPr>
                <w:rFonts w:ascii="Times New Roman" w:hAnsi="Times New Roman"/>
                <w:color w:val="000000"/>
              </w:rPr>
              <w:t xml:space="preserve"> поселок Северный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596876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11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 xml:space="preserve">Общеобразовательные школы, всего по поселению 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E74DF0" w:rsidRDefault="00977D4B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2</w:t>
            </w:r>
            <w:r w:rsidR="00113E0E" w:rsidRPr="00E74DF0">
              <w:rPr>
                <w:rFonts w:ascii="Times New Roman" w:hAnsi="Times New Roman"/>
                <w:b/>
                <w:bCs/>
              </w:rPr>
              <w:t>60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400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0</w:t>
            </w: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E74DF0">
              <w:rPr>
                <w:rFonts w:ascii="Times New Roman" w:hAnsi="Times New Roman"/>
                <w:color w:val="000000"/>
              </w:rPr>
              <w:t>поселок Щербиновский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113E0E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205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400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E74DF0">
              <w:rPr>
                <w:rFonts w:ascii="Times New Roman" w:hAnsi="Times New Roman"/>
                <w:color w:val="000000"/>
              </w:rPr>
              <w:t>поселок Восточный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E561B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31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E74DF0">
              <w:rPr>
                <w:rFonts w:ascii="Times New Roman" w:hAnsi="Times New Roman"/>
                <w:color w:val="000000"/>
              </w:rPr>
              <w:t xml:space="preserve">поселок </w:t>
            </w:r>
            <w:proofErr w:type="spellStart"/>
            <w:r w:rsidRPr="00E74DF0">
              <w:rPr>
                <w:rFonts w:ascii="Times New Roman" w:hAnsi="Times New Roman"/>
                <w:color w:val="000000"/>
              </w:rPr>
              <w:t>Прилиманский</w:t>
            </w:r>
            <w:proofErr w:type="spellEnd"/>
            <w:r w:rsidRPr="00E74DF0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113E0E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8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E74DF0">
              <w:rPr>
                <w:rFonts w:ascii="Times New Roman" w:hAnsi="Times New Roman"/>
                <w:color w:val="000000"/>
              </w:rPr>
              <w:t xml:space="preserve"> поселок Северный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113E0E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16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E74DF0">
              <w:rPr>
                <w:rFonts w:ascii="Times New Roman" w:hAnsi="Times New Roman"/>
                <w:b/>
                <w:bCs/>
              </w:rPr>
              <w:t>Учреждения здравоохранения и социального обслуживания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DDDC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Амбулаторно-поликлиническая сеть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E74DF0" w:rsidRDefault="00F75D4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48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25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DDDC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E74DF0">
              <w:rPr>
                <w:rFonts w:ascii="Times New Roman" w:hAnsi="Times New Roman"/>
                <w:color w:val="000000"/>
              </w:rPr>
              <w:t>поселок Щербиновский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38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25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с учетом обслуживания поселения</w:t>
            </w: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E74DF0">
              <w:rPr>
                <w:rFonts w:ascii="Times New Roman" w:hAnsi="Times New Roman"/>
                <w:color w:val="000000"/>
              </w:rPr>
              <w:t>поселок Восточный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F75D4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6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E74DF0">
              <w:rPr>
                <w:rFonts w:ascii="Times New Roman" w:hAnsi="Times New Roman"/>
                <w:color w:val="000000"/>
              </w:rPr>
              <w:t xml:space="preserve">поселок </w:t>
            </w:r>
            <w:proofErr w:type="spellStart"/>
            <w:r w:rsidRPr="00E74DF0">
              <w:rPr>
                <w:rFonts w:ascii="Times New Roman" w:hAnsi="Times New Roman"/>
                <w:color w:val="000000"/>
              </w:rPr>
              <w:t>Прилиманский</w:t>
            </w:r>
            <w:proofErr w:type="spellEnd"/>
            <w:r w:rsidRPr="00E74DF0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1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E74DF0">
              <w:rPr>
                <w:rFonts w:ascii="Times New Roman" w:hAnsi="Times New Roman"/>
                <w:color w:val="000000"/>
              </w:rPr>
              <w:t xml:space="preserve"> поселок Северный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3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DDDC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Фельдшерские и фельдшерско-</w:t>
            </w:r>
            <w:proofErr w:type="spellStart"/>
            <w:r w:rsidRPr="00E74DF0">
              <w:rPr>
                <w:rFonts w:ascii="Times New Roman" w:hAnsi="Times New Roman"/>
                <w:b/>
                <w:bCs/>
              </w:rPr>
              <w:t>аккушерские</w:t>
            </w:r>
            <w:proofErr w:type="spellEnd"/>
            <w:r w:rsidRPr="00E74DF0">
              <w:rPr>
                <w:rFonts w:ascii="Times New Roman" w:hAnsi="Times New Roman"/>
                <w:b/>
                <w:bCs/>
              </w:rPr>
              <w:t xml:space="preserve"> пункты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DDDC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E74DF0">
              <w:rPr>
                <w:rFonts w:ascii="Times New Roman" w:hAnsi="Times New Roman"/>
                <w:color w:val="000000"/>
              </w:rPr>
              <w:t>поселок Щербиновский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E74DF0">
              <w:rPr>
                <w:rFonts w:ascii="Times New Roman" w:hAnsi="Times New Roman"/>
                <w:color w:val="000000"/>
              </w:rPr>
              <w:t>поселок Восточный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E74DF0">
              <w:rPr>
                <w:rFonts w:ascii="Times New Roman" w:hAnsi="Times New Roman"/>
                <w:color w:val="000000"/>
              </w:rPr>
              <w:t xml:space="preserve">поселок </w:t>
            </w:r>
            <w:proofErr w:type="spellStart"/>
            <w:r w:rsidRPr="00E74DF0">
              <w:rPr>
                <w:rFonts w:ascii="Times New Roman" w:hAnsi="Times New Roman"/>
                <w:color w:val="000000"/>
              </w:rPr>
              <w:t>Прилиманский</w:t>
            </w:r>
            <w:proofErr w:type="spellEnd"/>
            <w:r w:rsidRPr="00E74DF0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E74DF0">
              <w:rPr>
                <w:rFonts w:ascii="Times New Roman" w:hAnsi="Times New Roman"/>
                <w:color w:val="000000"/>
              </w:rPr>
              <w:t xml:space="preserve"> поселок Северный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5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Аптеки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E74DF0">
              <w:rPr>
                <w:rFonts w:ascii="Times New Roman" w:hAnsi="Times New Roman"/>
                <w:color w:val="000000"/>
              </w:rPr>
              <w:t>поселок Щербиновский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1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с учетом обслуживания поселения</w:t>
            </w: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E74DF0">
              <w:rPr>
                <w:rFonts w:ascii="Times New Roman" w:hAnsi="Times New Roman"/>
                <w:color w:val="000000"/>
              </w:rPr>
              <w:t>поселок Восточный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0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E74DF0">
              <w:rPr>
                <w:rFonts w:ascii="Times New Roman" w:hAnsi="Times New Roman"/>
                <w:color w:val="000000"/>
              </w:rPr>
              <w:t xml:space="preserve">поселок </w:t>
            </w:r>
            <w:proofErr w:type="spellStart"/>
            <w:r w:rsidRPr="00E74DF0">
              <w:rPr>
                <w:rFonts w:ascii="Times New Roman" w:hAnsi="Times New Roman"/>
                <w:color w:val="000000"/>
              </w:rPr>
              <w:t>Прилиманский</w:t>
            </w:r>
            <w:proofErr w:type="spellEnd"/>
            <w:r w:rsidRPr="00E74DF0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0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E74DF0">
              <w:rPr>
                <w:rFonts w:ascii="Times New Roman" w:hAnsi="Times New Roman"/>
                <w:color w:val="000000"/>
              </w:rPr>
              <w:t xml:space="preserve"> поселок Северный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0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E74DF0">
              <w:rPr>
                <w:rFonts w:ascii="Times New Roman" w:hAnsi="Times New Roman"/>
                <w:b/>
                <w:bCs/>
              </w:rPr>
              <w:t>Учреждения культуры и искусства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Клубы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219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600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E74DF0">
              <w:rPr>
                <w:rFonts w:ascii="Times New Roman" w:hAnsi="Times New Roman"/>
                <w:color w:val="000000"/>
              </w:rPr>
              <w:t>поселок Щербиновский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175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600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E74DF0">
              <w:rPr>
                <w:rFonts w:ascii="Times New Roman" w:hAnsi="Times New Roman"/>
                <w:color w:val="000000"/>
              </w:rPr>
              <w:t>поселок Восточный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25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E74DF0">
              <w:rPr>
                <w:rFonts w:ascii="Times New Roman" w:hAnsi="Times New Roman"/>
                <w:color w:val="000000"/>
              </w:rPr>
              <w:t xml:space="preserve">поселок </w:t>
            </w:r>
            <w:proofErr w:type="spellStart"/>
            <w:r w:rsidRPr="00E74DF0">
              <w:rPr>
                <w:rFonts w:ascii="Times New Roman" w:hAnsi="Times New Roman"/>
                <w:color w:val="000000"/>
              </w:rPr>
              <w:t>Прилиманский</w:t>
            </w:r>
            <w:proofErr w:type="spellEnd"/>
            <w:r w:rsidRPr="00E74DF0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6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E74DF0">
              <w:rPr>
                <w:rFonts w:ascii="Times New Roman" w:hAnsi="Times New Roman"/>
                <w:color w:val="000000"/>
              </w:rPr>
              <w:t xml:space="preserve"> поселок Северный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DDDC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Библиотеки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E74DF0">
              <w:rPr>
                <w:rFonts w:ascii="Times New Roman" w:hAnsi="Times New Roman"/>
                <w:color w:val="000000"/>
              </w:rPr>
              <w:t>поселок Щербиновский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1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E74DF0">
              <w:rPr>
                <w:rFonts w:ascii="Times New Roman" w:hAnsi="Times New Roman"/>
                <w:color w:val="000000"/>
              </w:rPr>
              <w:t>поселок Восточный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0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E74DF0">
              <w:rPr>
                <w:rFonts w:ascii="Times New Roman" w:hAnsi="Times New Roman"/>
                <w:color w:val="000000"/>
              </w:rPr>
              <w:t xml:space="preserve">поселок </w:t>
            </w:r>
            <w:proofErr w:type="spellStart"/>
            <w:r w:rsidRPr="00E74DF0">
              <w:rPr>
                <w:rFonts w:ascii="Times New Roman" w:hAnsi="Times New Roman"/>
                <w:color w:val="000000"/>
              </w:rPr>
              <w:t>Прилиманский</w:t>
            </w:r>
            <w:proofErr w:type="spellEnd"/>
            <w:r w:rsidRPr="00E74DF0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0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E74DF0">
              <w:rPr>
                <w:rFonts w:ascii="Times New Roman" w:hAnsi="Times New Roman"/>
                <w:color w:val="000000"/>
              </w:rPr>
              <w:t xml:space="preserve"> поселок Северный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0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E74DF0">
              <w:rPr>
                <w:rFonts w:ascii="Times New Roman" w:hAnsi="Times New Roman"/>
                <w:b/>
                <w:bCs/>
              </w:rPr>
              <w:t>Физкультурно-спортивные сооружения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Спортивные залы общего пользования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E74DF0" w:rsidRDefault="00F75D42" w:rsidP="00F75D4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158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288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0</w:t>
            </w: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E74DF0">
              <w:rPr>
                <w:rFonts w:ascii="Times New Roman" w:hAnsi="Times New Roman"/>
                <w:color w:val="000000"/>
              </w:rPr>
              <w:t>поселок Щербиновский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F75D4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1</w:t>
            </w:r>
            <w:r w:rsidR="00F75D42" w:rsidRPr="00E74DF0">
              <w:rPr>
                <w:rFonts w:ascii="Times New Roman" w:hAnsi="Times New Roman"/>
              </w:rPr>
              <w:t>24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288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E74DF0">
              <w:rPr>
                <w:rFonts w:ascii="Times New Roman" w:hAnsi="Times New Roman"/>
                <w:color w:val="000000"/>
              </w:rPr>
              <w:t>поселок Восточный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F75D4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19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E74DF0">
              <w:rPr>
                <w:rFonts w:ascii="Times New Roman" w:hAnsi="Times New Roman"/>
                <w:color w:val="000000"/>
              </w:rPr>
              <w:t xml:space="preserve">поселок </w:t>
            </w:r>
            <w:proofErr w:type="spellStart"/>
            <w:r w:rsidRPr="00E74DF0">
              <w:rPr>
                <w:rFonts w:ascii="Times New Roman" w:hAnsi="Times New Roman"/>
                <w:color w:val="000000"/>
              </w:rPr>
              <w:t>Прилиманский</w:t>
            </w:r>
            <w:proofErr w:type="spellEnd"/>
            <w:r w:rsidRPr="00E74DF0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F75D4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5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E74DF0">
              <w:rPr>
                <w:rFonts w:ascii="Times New Roman" w:hAnsi="Times New Roman"/>
                <w:color w:val="000000"/>
              </w:rPr>
              <w:t xml:space="preserve"> поселок Северный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F75D4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10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Плоскостные спортивные сооружения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E74DF0" w:rsidRDefault="00126636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6578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31000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74DF0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E74DF0">
              <w:rPr>
                <w:rFonts w:ascii="Times New Roman" w:hAnsi="Times New Roman"/>
                <w:color w:val="000000"/>
              </w:rPr>
              <w:t>поселок Щербиновский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126636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5200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17000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E74DF0">
              <w:rPr>
                <w:rFonts w:ascii="Times New Roman" w:hAnsi="Times New Roman"/>
                <w:color w:val="000000"/>
              </w:rPr>
              <w:t>поселок Восточный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126636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795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14000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E74DF0">
              <w:rPr>
                <w:rFonts w:ascii="Times New Roman" w:hAnsi="Times New Roman"/>
                <w:color w:val="000000"/>
              </w:rPr>
              <w:t xml:space="preserve">поселок </w:t>
            </w:r>
            <w:proofErr w:type="spellStart"/>
            <w:r w:rsidRPr="00E74DF0">
              <w:rPr>
                <w:rFonts w:ascii="Times New Roman" w:hAnsi="Times New Roman"/>
                <w:color w:val="000000"/>
              </w:rPr>
              <w:t>Прилиманский</w:t>
            </w:r>
            <w:proofErr w:type="spellEnd"/>
            <w:r w:rsidRPr="00E74DF0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5D436E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190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E74DF0">
              <w:rPr>
                <w:rFonts w:ascii="Times New Roman" w:hAnsi="Times New Roman"/>
                <w:color w:val="000000"/>
              </w:rPr>
              <w:t xml:space="preserve"> поселок Северный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126636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393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 </w:t>
            </w:r>
          </w:p>
        </w:tc>
      </w:tr>
      <w:tr w:rsidR="00A00702" w:rsidRPr="00E74DF0" w:rsidTr="008020C5">
        <w:trPr>
          <w:gridAfter w:val="1"/>
          <w:wAfter w:w="2638" w:type="dxa"/>
          <w:trHeight w:val="19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E74DF0" w:rsidRDefault="00A00702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</w:tr>
      <w:tr w:rsidR="008020C5" w:rsidRPr="00E74DF0" w:rsidTr="008020C5">
        <w:trPr>
          <w:trHeight w:val="19"/>
        </w:trPr>
        <w:tc>
          <w:tcPr>
            <w:tcW w:w="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20C5" w:rsidRPr="00E74DF0" w:rsidRDefault="008020C5" w:rsidP="00E561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0C5" w:rsidRPr="00E74DF0" w:rsidRDefault="008020C5" w:rsidP="007E3F4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020C5" w:rsidRPr="00E74DF0" w:rsidRDefault="008020C5" w:rsidP="007E3F4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0C5" w:rsidRPr="00E74DF0" w:rsidRDefault="008020C5" w:rsidP="007E3F4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020C5" w:rsidRPr="00E74DF0" w:rsidRDefault="008020C5" w:rsidP="007E3F4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020C5" w:rsidRPr="00E74DF0" w:rsidRDefault="008020C5" w:rsidP="007E3F4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0C5" w:rsidRPr="00E74DF0" w:rsidRDefault="008020C5" w:rsidP="007E3F4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38" w:type="dxa"/>
            <w:vAlign w:val="center"/>
          </w:tcPr>
          <w:p w:rsidR="008020C5" w:rsidRPr="00E74DF0" w:rsidRDefault="008020C5" w:rsidP="007E3F4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</w:tr>
    </w:tbl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A00702" w:rsidRPr="00E74DF0" w:rsidRDefault="00A00702" w:rsidP="00A00702">
      <w:pPr>
        <w:shd w:val="clear" w:color="auto" w:fill="FFFFFF"/>
        <w:tabs>
          <w:tab w:val="left" w:pos="-4962"/>
        </w:tabs>
        <w:spacing w:after="0" w:line="240" w:lineRule="auto"/>
        <w:ind w:firstLine="709"/>
        <w:jc w:val="both"/>
        <w:rPr>
          <w:rFonts w:ascii="Times New Roman" w:hAnsi="Times New Roman"/>
          <w:b/>
          <w:spacing w:val="-2"/>
          <w:sz w:val="28"/>
          <w:szCs w:val="28"/>
        </w:rPr>
      </w:pPr>
      <w:r w:rsidRPr="00E74DF0">
        <w:rPr>
          <w:rFonts w:ascii="Times New Roman" w:hAnsi="Times New Roman"/>
          <w:b/>
          <w:spacing w:val="-9"/>
          <w:sz w:val="28"/>
          <w:szCs w:val="28"/>
        </w:rPr>
        <w:t>1.4. О</w:t>
      </w:r>
      <w:r w:rsidRPr="00E74DF0">
        <w:rPr>
          <w:rFonts w:ascii="Times New Roman" w:hAnsi="Times New Roman"/>
          <w:b/>
          <w:sz w:val="28"/>
          <w:szCs w:val="28"/>
        </w:rPr>
        <w:t xml:space="preserve">ценка нормативно-правовой базы, необходимой для </w:t>
      </w:r>
      <w:r w:rsidRPr="00E74DF0">
        <w:rPr>
          <w:rFonts w:ascii="Times New Roman" w:hAnsi="Times New Roman"/>
          <w:b/>
          <w:spacing w:val="-2"/>
          <w:sz w:val="28"/>
          <w:szCs w:val="28"/>
        </w:rPr>
        <w:t>функционирования и развития социальной инфраструктуры</w:t>
      </w:r>
    </w:p>
    <w:p w:rsidR="00A00702" w:rsidRPr="00E74DF0" w:rsidRDefault="00A00702" w:rsidP="00A00702">
      <w:pPr>
        <w:pStyle w:val="Default"/>
        <w:ind w:firstLine="709"/>
        <w:jc w:val="both"/>
        <w:rPr>
          <w:rFonts w:ascii="Times New Roman" w:hAnsi="Times New Roman" w:cs="Times New Roman"/>
          <w:sz w:val="28"/>
        </w:rPr>
      </w:pPr>
      <w:r w:rsidRPr="00E74DF0">
        <w:rPr>
          <w:rFonts w:ascii="Times New Roman" w:hAnsi="Times New Roman" w:cs="Times New Roman"/>
          <w:sz w:val="28"/>
        </w:rPr>
        <w:t xml:space="preserve">Данная программа будет реализовываться в соответствии с  нормативно-правовыми актами Российской Федерации, Краснодарского края и </w:t>
      </w:r>
      <w:r w:rsidRPr="00E74DF0">
        <w:rPr>
          <w:rFonts w:ascii="Times New Roman" w:hAnsi="Times New Roman" w:cs="Times New Roman"/>
          <w:bCs/>
          <w:sz w:val="28"/>
          <w:szCs w:val="28"/>
          <w:lang w:eastAsia="en-US"/>
        </w:rPr>
        <w:t>муниципального образования Щербиновского сельского поселения</w:t>
      </w:r>
      <w:r w:rsidRPr="00E74DF0">
        <w:rPr>
          <w:rFonts w:ascii="Times New Roman" w:hAnsi="Times New Roman" w:cs="Times New Roman"/>
          <w:sz w:val="28"/>
        </w:rPr>
        <w:t>:</w:t>
      </w:r>
    </w:p>
    <w:p w:rsidR="00A00702" w:rsidRPr="00E74DF0" w:rsidRDefault="00A00702" w:rsidP="00A00702">
      <w:pPr>
        <w:pStyle w:val="Default"/>
        <w:ind w:firstLine="709"/>
        <w:jc w:val="both"/>
        <w:rPr>
          <w:rFonts w:ascii="Times New Roman" w:hAnsi="Times New Roman" w:cs="Times New Roman"/>
          <w:sz w:val="28"/>
        </w:rPr>
      </w:pPr>
      <w:r w:rsidRPr="00E74DF0">
        <w:rPr>
          <w:rFonts w:ascii="Times New Roman" w:hAnsi="Times New Roman" w:cs="Times New Roman"/>
          <w:sz w:val="28"/>
        </w:rPr>
        <w:t>-Градостроительный кодекс РФ;</w:t>
      </w:r>
    </w:p>
    <w:p w:rsidR="00A00702" w:rsidRPr="00E74DF0" w:rsidRDefault="00A00702" w:rsidP="00A00702">
      <w:pPr>
        <w:pStyle w:val="Default"/>
        <w:ind w:firstLine="709"/>
        <w:jc w:val="both"/>
        <w:rPr>
          <w:rFonts w:ascii="Times New Roman" w:hAnsi="Times New Roman" w:cs="Times New Roman"/>
          <w:sz w:val="28"/>
        </w:rPr>
      </w:pPr>
      <w:r w:rsidRPr="00E74DF0">
        <w:rPr>
          <w:rFonts w:ascii="Times New Roman" w:hAnsi="Times New Roman" w:cs="Times New Roman"/>
          <w:sz w:val="28"/>
        </w:rPr>
        <w:t>- Генеральный план муниципального образования  Щербиновского сельского поселения Щербиновского района Краснодарского края;</w:t>
      </w:r>
    </w:p>
    <w:p w:rsidR="00A00702" w:rsidRPr="00E74DF0" w:rsidRDefault="00A00702" w:rsidP="00A00702">
      <w:pPr>
        <w:shd w:val="clear" w:color="auto" w:fill="FFFFFF"/>
        <w:tabs>
          <w:tab w:val="left" w:pos="700"/>
          <w:tab w:val="left" w:pos="730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sz w:val="28"/>
          <w:szCs w:val="28"/>
        </w:rPr>
        <w:tab/>
      </w:r>
      <w:r w:rsidRPr="00E74DF0">
        <w:rPr>
          <w:sz w:val="28"/>
          <w:szCs w:val="28"/>
        </w:rPr>
        <w:tab/>
      </w:r>
      <w:r w:rsidRPr="00E74DF0">
        <w:rPr>
          <w:rFonts w:ascii="Times New Roman" w:hAnsi="Times New Roman"/>
          <w:sz w:val="28"/>
          <w:szCs w:val="28"/>
        </w:rPr>
        <w:t>- правила землепользования и застройки Щербиновского сельского поселения;</w:t>
      </w:r>
    </w:p>
    <w:p w:rsidR="00A00702" w:rsidRPr="00E74DF0" w:rsidRDefault="00A00702" w:rsidP="00A00702">
      <w:pPr>
        <w:shd w:val="clear" w:color="auto" w:fill="FFFFFF"/>
        <w:tabs>
          <w:tab w:val="left" w:pos="700"/>
          <w:tab w:val="left" w:pos="730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>- Местные нормативы градостроительного проектирования Щербиновского района Краснодарского края и поселений Щербиновского района Краснодарского края.</w:t>
      </w:r>
    </w:p>
    <w:p w:rsidR="00A00702" w:rsidRPr="00E74DF0" w:rsidRDefault="00A00702" w:rsidP="00A00702">
      <w:pPr>
        <w:pStyle w:val="Default"/>
        <w:ind w:firstLine="709"/>
        <w:jc w:val="both"/>
        <w:rPr>
          <w:rFonts w:ascii="Times New Roman" w:hAnsi="Times New Roman" w:cs="Times New Roman"/>
          <w:sz w:val="28"/>
        </w:rPr>
      </w:pPr>
      <w:r w:rsidRPr="00E74DF0">
        <w:rPr>
          <w:rFonts w:ascii="Times New Roman" w:hAnsi="Times New Roman" w:cs="Times New Roman"/>
          <w:sz w:val="28"/>
        </w:rPr>
        <w:t>- Конституция Российской Федерации (статья 44)</w:t>
      </w:r>
    </w:p>
    <w:p w:rsidR="00A00702" w:rsidRPr="00E74DF0" w:rsidRDefault="00A00702" w:rsidP="00A00702">
      <w:pPr>
        <w:pStyle w:val="Default"/>
        <w:ind w:firstLine="709"/>
        <w:jc w:val="both"/>
        <w:rPr>
          <w:rFonts w:ascii="Times New Roman" w:hAnsi="Times New Roman" w:cs="Times New Roman"/>
          <w:sz w:val="28"/>
        </w:rPr>
      </w:pPr>
      <w:r w:rsidRPr="00E74DF0">
        <w:rPr>
          <w:rFonts w:ascii="Times New Roman" w:hAnsi="Times New Roman" w:cs="Times New Roman"/>
          <w:sz w:val="28"/>
        </w:rPr>
        <w:t>- Федеральный закон от 06 октября 2003 года № 131-ФЗ «Об общих принципах организации местного самоуправления в Российской Федерации» (пункты 12, 13, 14 статьи 14).</w:t>
      </w:r>
    </w:p>
    <w:p w:rsidR="00A00702" w:rsidRPr="00E74DF0" w:rsidRDefault="00A00702" w:rsidP="00A0070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74DF0">
        <w:rPr>
          <w:rFonts w:ascii="Times New Roman" w:hAnsi="Times New Roman" w:cs="Times New Roman"/>
          <w:sz w:val="28"/>
          <w:szCs w:val="28"/>
        </w:rPr>
        <w:t xml:space="preserve">- </w:t>
      </w:r>
      <w:r w:rsidRPr="00E74DF0">
        <w:rPr>
          <w:rFonts w:ascii="Times New Roman" w:hAnsi="Times New Roman" w:cs="Times New Roman"/>
          <w:color w:val="auto"/>
          <w:sz w:val="28"/>
          <w:szCs w:val="28"/>
        </w:rPr>
        <w:t xml:space="preserve">Указы Президента Российской Федерации. </w:t>
      </w:r>
    </w:p>
    <w:p w:rsidR="00A00702" w:rsidRPr="00E74DF0" w:rsidRDefault="00A00702" w:rsidP="00A0070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74DF0">
        <w:rPr>
          <w:rFonts w:ascii="Times New Roman" w:hAnsi="Times New Roman" w:cs="Times New Roman"/>
          <w:color w:val="auto"/>
          <w:sz w:val="28"/>
          <w:szCs w:val="28"/>
        </w:rPr>
        <w:t>- Постановления Правительства Российской Федерации и Краснодарского края.</w:t>
      </w:r>
    </w:p>
    <w:p w:rsidR="00A00702" w:rsidRPr="00E74DF0" w:rsidRDefault="00A00702" w:rsidP="00A00702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DF0">
        <w:rPr>
          <w:rFonts w:ascii="Times New Roman" w:hAnsi="Times New Roman" w:cs="Times New Roman"/>
          <w:color w:val="auto"/>
          <w:sz w:val="28"/>
          <w:szCs w:val="28"/>
        </w:rPr>
        <w:t>- Региональные программы по развитию культуры и спорта.</w:t>
      </w:r>
    </w:p>
    <w:p w:rsidR="00A00702" w:rsidRPr="00E74DF0" w:rsidRDefault="00A00702" w:rsidP="00A00702">
      <w:pPr>
        <w:pStyle w:val="Default"/>
        <w:ind w:firstLine="709"/>
        <w:jc w:val="both"/>
        <w:rPr>
          <w:rFonts w:ascii="Times New Roman" w:hAnsi="Times New Roman" w:cs="Times New Roman"/>
          <w:sz w:val="28"/>
        </w:rPr>
      </w:pPr>
      <w:r w:rsidRPr="00E74DF0">
        <w:rPr>
          <w:rFonts w:ascii="Times New Roman" w:hAnsi="Times New Roman" w:cs="Times New Roman"/>
          <w:sz w:val="28"/>
        </w:rPr>
        <w:lastRenderedPageBreak/>
        <w:t>-Устав </w:t>
      </w:r>
      <w:r w:rsidRPr="00E74DF0">
        <w:rPr>
          <w:rFonts w:ascii="Times New Roman" w:hAnsi="Times New Roman" w:cs="Times New Roman"/>
          <w:bCs/>
          <w:sz w:val="28"/>
          <w:szCs w:val="28"/>
          <w:lang w:eastAsia="en-US"/>
        </w:rPr>
        <w:t>муниципального образования Щербиновского сельского поселения</w:t>
      </w:r>
      <w:r w:rsidRPr="00E74DF0">
        <w:rPr>
          <w:rFonts w:ascii="Times New Roman" w:hAnsi="Times New Roman" w:cs="Times New Roman"/>
          <w:sz w:val="28"/>
        </w:rPr>
        <w:t>.</w:t>
      </w:r>
    </w:p>
    <w:p w:rsidR="00A00702" w:rsidRPr="00E74DF0" w:rsidRDefault="00A00702" w:rsidP="00A00702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DF0">
        <w:rPr>
          <w:rFonts w:ascii="Times New Roman" w:hAnsi="Times New Roman" w:cs="Times New Roman"/>
          <w:sz w:val="28"/>
          <w:szCs w:val="28"/>
        </w:rPr>
        <w:t>Федеральным Законом №172-ФЗ от 28.06.2014 г. «О стратегическом планировании в Российской Федерации» (далее – Федеральный Закон 172 ФЗ) регламентированы правовые основы стратегического планирования муниципальных образований.</w:t>
      </w:r>
    </w:p>
    <w:p w:rsidR="00A00702" w:rsidRPr="00E74DF0" w:rsidRDefault="00A00702" w:rsidP="00A00702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DF0">
        <w:rPr>
          <w:rFonts w:ascii="Times New Roman" w:hAnsi="Times New Roman" w:cs="Times New Roman"/>
          <w:sz w:val="28"/>
          <w:szCs w:val="28"/>
        </w:rPr>
        <w:t xml:space="preserve"> К полномочиям органов местного самоуправления в сфере стратегического планирования относятся: </w:t>
      </w:r>
    </w:p>
    <w:p w:rsidR="00A00702" w:rsidRPr="00E74DF0" w:rsidRDefault="00A00702" w:rsidP="00A00702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DF0">
        <w:rPr>
          <w:rFonts w:ascii="Times New Roman" w:hAnsi="Times New Roman" w:cs="Times New Roman"/>
          <w:sz w:val="28"/>
          <w:szCs w:val="28"/>
        </w:rPr>
        <w:sym w:font="Symbol" w:char="F02D"/>
      </w:r>
      <w:r w:rsidRPr="00E74DF0">
        <w:rPr>
          <w:rFonts w:ascii="Times New Roman" w:hAnsi="Times New Roman" w:cs="Times New Roman"/>
          <w:sz w:val="28"/>
          <w:szCs w:val="28"/>
        </w:rPr>
        <w:t xml:space="preserve"> определение долгосрочных целей и задач муниципального управления и социально-экономического развития муниципального образования Щербиновского сельского поселения, согласованных с приоритетами и целями социально-экономического развития Российской Федерации и субъектов Российской Федерации; </w:t>
      </w:r>
    </w:p>
    <w:p w:rsidR="00A00702" w:rsidRPr="00E74DF0" w:rsidRDefault="00A00702" w:rsidP="00A00702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DF0">
        <w:rPr>
          <w:rFonts w:ascii="Times New Roman" w:hAnsi="Times New Roman" w:cs="Times New Roman"/>
          <w:sz w:val="28"/>
          <w:szCs w:val="28"/>
        </w:rPr>
        <w:sym w:font="Symbol" w:char="F02D"/>
      </w:r>
      <w:r w:rsidRPr="00E74DF0">
        <w:rPr>
          <w:rFonts w:ascii="Times New Roman" w:hAnsi="Times New Roman" w:cs="Times New Roman"/>
          <w:sz w:val="28"/>
          <w:szCs w:val="28"/>
        </w:rPr>
        <w:t xml:space="preserve"> разработка, рассмотрение, утверждение (одобрение) и реализация документов стратегического планирования по вопросам, отнесенным к полномочиям органов местного самоуправления;</w:t>
      </w:r>
    </w:p>
    <w:p w:rsidR="00A00702" w:rsidRPr="00E74DF0" w:rsidRDefault="00A00702" w:rsidP="00A00702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DF0">
        <w:rPr>
          <w:rFonts w:ascii="Times New Roman" w:hAnsi="Times New Roman" w:cs="Times New Roman"/>
          <w:sz w:val="28"/>
          <w:szCs w:val="28"/>
        </w:rPr>
        <w:sym w:font="Symbol" w:char="F02D"/>
      </w:r>
      <w:r w:rsidRPr="00E74DF0">
        <w:rPr>
          <w:rFonts w:ascii="Times New Roman" w:hAnsi="Times New Roman" w:cs="Times New Roman"/>
          <w:sz w:val="28"/>
          <w:szCs w:val="28"/>
        </w:rPr>
        <w:t xml:space="preserve"> мониторинг и контроль реализации документов стратегического планирования, утвержденных (одобренных) органами местного самоуправления;</w:t>
      </w:r>
    </w:p>
    <w:p w:rsidR="00A00702" w:rsidRPr="00E74DF0" w:rsidRDefault="00A00702" w:rsidP="00A00702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DF0">
        <w:rPr>
          <w:rFonts w:ascii="Times New Roman" w:hAnsi="Times New Roman" w:cs="Times New Roman"/>
          <w:sz w:val="28"/>
          <w:szCs w:val="28"/>
        </w:rPr>
        <w:sym w:font="Symbol" w:char="F02D"/>
      </w:r>
      <w:r w:rsidRPr="00E74DF0">
        <w:rPr>
          <w:rFonts w:ascii="Times New Roman" w:hAnsi="Times New Roman" w:cs="Times New Roman"/>
          <w:sz w:val="28"/>
          <w:szCs w:val="28"/>
        </w:rPr>
        <w:t> иные полномочия в сфере стратегического планирования, определенные федеральными законами и муниципальными нормативными правовыми актами.</w:t>
      </w:r>
    </w:p>
    <w:p w:rsidR="00A00702" w:rsidRPr="00E74DF0" w:rsidRDefault="00A00702" w:rsidP="00A00702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DF0">
        <w:rPr>
          <w:rFonts w:ascii="Times New Roman" w:hAnsi="Times New Roman" w:cs="Times New Roman"/>
          <w:sz w:val="28"/>
          <w:szCs w:val="28"/>
        </w:rPr>
        <w:t xml:space="preserve"> К документам стратегического планирования, разрабатываемым на уровне муниципального образования, относятся: </w:t>
      </w:r>
    </w:p>
    <w:p w:rsidR="00A00702" w:rsidRPr="00E74DF0" w:rsidRDefault="00A00702" w:rsidP="00A00702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DF0">
        <w:rPr>
          <w:rFonts w:ascii="Times New Roman" w:hAnsi="Times New Roman" w:cs="Times New Roman"/>
          <w:sz w:val="28"/>
          <w:szCs w:val="28"/>
        </w:rPr>
        <w:t xml:space="preserve">1) стратегия социально-экономического развития муниципального образования Щербиновского сельского поселения; </w:t>
      </w:r>
    </w:p>
    <w:p w:rsidR="00A00702" w:rsidRPr="00E74DF0" w:rsidRDefault="00A00702" w:rsidP="00A00702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DF0">
        <w:rPr>
          <w:rFonts w:ascii="Times New Roman" w:hAnsi="Times New Roman" w:cs="Times New Roman"/>
          <w:sz w:val="28"/>
          <w:szCs w:val="28"/>
        </w:rPr>
        <w:t xml:space="preserve">2) план мероприятий по реализации стратегии социально-экономического развития; </w:t>
      </w:r>
    </w:p>
    <w:p w:rsidR="00A00702" w:rsidRPr="00E74DF0" w:rsidRDefault="00A00702" w:rsidP="00A00702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DF0">
        <w:rPr>
          <w:rFonts w:ascii="Times New Roman" w:hAnsi="Times New Roman" w:cs="Times New Roman"/>
          <w:sz w:val="28"/>
          <w:szCs w:val="28"/>
        </w:rPr>
        <w:t xml:space="preserve">3) прогноз социально-экономического развития муниципального образования Щербиновского сельского поселения на среднесрочный или долгосрочный период; </w:t>
      </w:r>
    </w:p>
    <w:p w:rsidR="00A00702" w:rsidRPr="00E74DF0" w:rsidRDefault="00A00702" w:rsidP="00A00702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DF0">
        <w:rPr>
          <w:rFonts w:ascii="Times New Roman" w:hAnsi="Times New Roman" w:cs="Times New Roman"/>
          <w:sz w:val="28"/>
          <w:szCs w:val="28"/>
        </w:rPr>
        <w:t xml:space="preserve">4) бюджетный прогноз муниципального образования Щербиновского сельского поселения на долгосрочный период. </w:t>
      </w:r>
    </w:p>
    <w:p w:rsidR="00A00702" w:rsidRPr="00E74DF0" w:rsidRDefault="00A00702" w:rsidP="00A0070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18"/>
        </w:rPr>
      </w:pPr>
      <w:r w:rsidRPr="00E74DF0">
        <w:rPr>
          <w:rFonts w:ascii="Times New Roman" w:hAnsi="Times New Roman"/>
          <w:sz w:val="28"/>
          <w:szCs w:val="28"/>
        </w:rPr>
        <w:t xml:space="preserve">Таким образом, следует отметить, что существующей нормативно-правовой базы достаточно для функционирования и развития социальной инфраструктуры муниципального образования Щербиновского сельского поселения. Однако необходимо в кратчайшие сроки разработать и утвердить программу социально-экономического развития муниципального образования на 2017 и последующие годы, содержащую комплекс планируемых мероприятий, взаимосвязанных по задачам, срокам осуществления, исполнителями ресурсами, обеспечивающих наиболее </w:t>
      </w:r>
      <w:r w:rsidRPr="00E74DF0">
        <w:rPr>
          <w:rFonts w:ascii="Times New Roman" w:hAnsi="Times New Roman"/>
          <w:sz w:val="28"/>
          <w:szCs w:val="28"/>
        </w:rPr>
        <w:lastRenderedPageBreak/>
        <w:t>эффективное достижение целей и решение задач социально-экономического развития муниципального образования Щербиновского сельского поселения.</w:t>
      </w:r>
    </w:p>
    <w:p w:rsidR="00A00702" w:rsidRPr="00E74DF0" w:rsidRDefault="00A00702" w:rsidP="00A00702">
      <w:pPr>
        <w:shd w:val="clear" w:color="auto" w:fill="FFFFFF"/>
        <w:tabs>
          <w:tab w:val="left" w:pos="994"/>
        </w:tabs>
        <w:spacing w:after="0" w:line="240" w:lineRule="auto"/>
        <w:ind w:firstLine="709"/>
        <w:jc w:val="both"/>
        <w:rPr>
          <w:b/>
          <w:i/>
          <w:spacing w:val="-9"/>
          <w:sz w:val="28"/>
          <w:szCs w:val="28"/>
        </w:rPr>
      </w:pPr>
    </w:p>
    <w:p w:rsidR="00A00702" w:rsidRPr="00E74DF0" w:rsidRDefault="00A00702" w:rsidP="00A00702">
      <w:pPr>
        <w:shd w:val="clear" w:color="auto" w:fill="FFFFFF"/>
        <w:tabs>
          <w:tab w:val="left" w:pos="994"/>
        </w:tabs>
        <w:spacing w:after="0" w:line="240" w:lineRule="auto"/>
        <w:ind w:firstLine="709"/>
        <w:jc w:val="both"/>
        <w:rPr>
          <w:b/>
          <w:i/>
          <w:spacing w:val="-9"/>
          <w:sz w:val="28"/>
          <w:szCs w:val="28"/>
        </w:rPr>
      </w:pPr>
    </w:p>
    <w:p w:rsidR="00A00702" w:rsidRPr="00E74DF0" w:rsidRDefault="00A00702" w:rsidP="00A00702">
      <w:pPr>
        <w:shd w:val="clear" w:color="auto" w:fill="FFFFFF"/>
        <w:tabs>
          <w:tab w:val="left" w:pos="994"/>
        </w:tabs>
        <w:spacing w:after="0" w:line="240" w:lineRule="auto"/>
        <w:ind w:firstLine="709"/>
        <w:jc w:val="both"/>
        <w:rPr>
          <w:b/>
          <w:i/>
          <w:spacing w:val="-9"/>
          <w:sz w:val="28"/>
          <w:szCs w:val="28"/>
        </w:rPr>
      </w:pPr>
    </w:p>
    <w:p w:rsidR="00A00702" w:rsidRPr="00E74DF0" w:rsidRDefault="00A00702" w:rsidP="00A00702">
      <w:pPr>
        <w:shd w:val="clear" w:color="auto" w:fill="FFFFFF"/>
        <w:tabs>
          <w:tab w:val="left" w:pos="994"/>
        </w:tabs>
        <w:spacing w:after="0" w:line="240" w:lineRule="auto"/>
        <w:ind w:firstLine="709"/>
        <w:jc w:val="both"/>
        <w:rPr>
          <w:b/>
          <w:i/>
          <w:spacing w:val="-9"/>
          <w:sz w:val="28"/>
          <w:szCs w:val="28"/>
        </w:rPr>
        <w:sectPr w:rsidR="00A00702" w:rsidRPr="00E74DF0" w:rsidSect="00E74DF0">
          <w:pgSz w:w="16834" w:h="11909" w:orient="landscape"/>
          <w:pgMar w:top="1134" w:right="567" w:bottom="1134" w:left="1701" w:header="720" w:footer="720" w:gutter="0"/>
          <w:cols w:space="60"/>
          <w:noEndnote/>
        </w:sectPr>
      </w:pPr>
    </w:p>
    <w:p w:rsidR="00A00702" w:rsidRPr="00E74DF0" w:rsidRDefault="00A00702" w:rsidP="00A00702">
      <w:pPr>
        <w:tabs>
          <w:tab w:val="left" w:pos="-1276"/>
          <w:tab w:val="left" w:pos="9354"/>
        </w:tabs>
        <w:spacing w:after="0" w:line="240" w:lineRule="auto"/>
        <w:jc w:val="both"/>
        <w:rPr>
          <w:rFonts w:ascii="Times New Roman" w:hAnsi="Times New Roman"/>
          <w:b/>
          <w:spacing w:val="-20"/>
          <w:sz w:val="28"/>
          <w:szCs w:val="24"/>
        </w:rPr>
      </w:pPr>
      <w:r w:rsidRPr="00E74DF0">
        <w:rPr>
          <w:rFonts w:ascii="Times New Roman" w:hAnsi="Times New Roman"/>
          <w:b/>
          <w:spacing w:val="-20"/>
          <w:sz w:val="28"/>
          <w:szCs w:val="24"/>
        </w:rPr>
        <w:lastRenderedPageBreak/>
        <w:t>РАЗДЕЛ 2. ПЕРЕЧЕНЬ МЕРОПРИЯТИЙ (ИНВЕСТИЦИОННЫХ ПРОЕКТОВ) ПО</w:t>
      </w:r>
      <w:r w:rsidRPr="00E74DF0">
        <w:rPr>
          <w:rFonts w:ascii="Times New Roman" w:hAnsi="Times New Roman"/>
          <w:b/>
          <w:spacing w:val="-20"/>
          <w:sz w:val="28"/>
          <w:szCs w:val="24"/>
        </w:rPr>
        <w:br/>
        <w:t xml:space="preserve">ПРОЕКТИРОВАНИЮ, СТРОИТЕЛЬСТВУ И РЕКОНСТРУКЦИИ ОБЪЕКТОВ СОЦИАЛЬНОЙ ИНФРАСТРУКТУРЫ </w:t>
      </w:r>
      <w:r w:rsidRPr="00E74DF0">
        <w:rPr>
          <w:rFonts w:ascii="Times New Roman" w:hAnsi="Times New Roman"/>
          <w:b/>
          <w:bCs/>
          <w:caps/>
          <w:spacing w:val="-20"/>
          <w:sz w:val="28"/>
          <w:szCs w:val="24"/>
        </w:rPr>
        <w:t xml:space="preserve">Муниципального образования Щербиновского сельского поселения </w:t>
      </w:r>
    </w:p>
    <w:p w:rsidR="00A00702" w:rsidRPr="00E74DF0" w:rsidRDefault="00A00702" w:rsidP="00A00702">
      <w:pPr>
        <w:shd w:val="clear" w:color="auto" w:fill="FFFFFF"/>
        <w:tabs>
          <w:tab w:val="left" w:pos="99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A00702" w:rsidRPr="00E74DF0" w:rsidRDefault="00A00702" w:rsidP="00A00702">
      <w:pPr>
        <w:shd w:val="clear" w:color="auto" w:fill="FFFFFF"/>
        <w:tabs>
          <w:tab w:val="left" w:pos="99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E74DF0">
        <w:rPr>
          <w:rFonts w:ascii="Times New Roman" w:hAnsi="Times New Roman"/>
          <w:sz w:val="28"/>
          <w:szCs w:val="24"/>
        </w:rPr>
        <w:t xml:space="preserve">Таблица 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2130"/>
        <w:gridCol w:w="1198"/>
        <w:gridCol w:w="1121"/>
        <w:gridCol w:w="14"/>
        <w:gridCol w:w="907"/>
        <w:gridCol w:w="1147"/>
        <w:gridCol w:w="1035"/>
        <w:gridCol w:w="1435"/>
      </w:tblGrid>
      <w:tr w:rsidR="00A00702" w:rsidRPr="00E74DF0" w:rsidTr="0073380E">
        <w:trPr>
          <w:trHeight w:val="375"/>
          <w:jc w:val="center"/>
        </w:trPr>
        <w:tc>
          <w:tcPr>
            <w:tcW w:w="594" w:type="dxa"/>
            <w:vMerge w:val="restart"/>
          </w:tcPr>
          <w:p w:rsidR="00A00702" w:rsidRPr="00E74DF0" w:rsidRDefault="00A00702" w:rsidP="00E561B2">
            <w:pPr>
              <w:tabs>
                <w:tab w:val="left" w:pos="99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A00702" w:rsidRPr="00E74DF0" w:rsidRDefault="0073380E" w:rsidP="00E561B2">
            <w:pPr>
              <w:tabs>
                <w:tab w:val="left" w:pos="99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4DF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74DF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185" w:type="dxa"/>
            <w:vMerge w:val="restart"/>
          </w:tcPr>
          <w:p w:rsidR="00A00702" w:rsidRPr="00E74DF0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E74DF0">
              <w:rPr>
                <w:rFonts w:ascii="Times New Roman" w:hAnsi="Times New Roman"/>
              </w:rPr>
              <w:t>Технико</w:t>
            </w:r>
            <w:proofErr w:type="spellEnd"/>
            <w:r w:rsidRPr="00E74DF0">
              <w:rPr>
                <w:rFonts w:ascii="Times New Roman" w:hAnsi="Times New Roman"/>
              </w:rPr>
              <w:t xml:space="preserve"> экономические параметр</w:t>
            </w:r>
            <w:proofErr w:type="gramStart"/>
            <w:r w:rsidRPr="00E74DF0">
              <w:rPr>
                <w:rFonts w:ascii="Times New Roman" w:hAnsi="Times New Roman"/>
              </w:rPr>
              <w:t>ы(</w:t>
            </w:r>
            <w:proofErr w:type="gramEnd"/>
            <w:r w:rsidRPr="00E74DF0">
              <w:rPr>
                <w:rFonts w:ascii="Times New Roman" w:hAnsi="Times New Roman"/>
              </w:rPr>
              <w:t>вид,</w:t>
            </w:r>
            <w:r w:rsidR="0073380E" w:rsidRPr="00E74DF0">
              <w:rPr>
                <w:rFonts w:ascii="Times New Roman" w:hAnsi="Times New Roman"/>
              </w:rPr>
              <w:t xml:space="preserve"> </w:t>
            </w:r>
            <w:r w:rsidRPr="00E74DF0">
              <w:rPr>
                <w:rFonts w:ascii="Times New Roman" w:hAnsi="Times New Roman"/>
              </w:rPr>
              <w:t>назначение, мощность,</w:t>
            </w:r>
            <w:r w:rsidR="0073380E" w:rsidRPr="00E74DF0">
              <w:rPr>
                <w:rFonts w:ascii="Times New Roman" w:hAnsi="Times New Roman"/>
              </w:rPr>
              <w:t xml:space="preserve"> </w:t>
            </w:r>
            <w:r w:rsidRPr="00E74DF0">
              <w:rPr>
                <w:rFonts w:ascii="Times New Roman" w:hAnsi="Times New Roman"/>
              </w:rPr>
              <w:t>пропускная способность, площадь категория и др.</w:t>
            </w:r>
          </w:p>
        </w:tc>
        <w:tc>
          <w:tcPr>
            <w:tcW w:w="5882" w:type="dxa"/>
            <w:gridSpan w:val="6"/>
          </w:tcPr>
          <w:p w:rsidR="00A00702" w:rsidRPr="00E74DF0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Сроки реализации в плановом периоде</w:t>
            </w:r>
          </w:p>
        </w:tc>
        <w:tc>
          <w:tcPr>
            <w:tcW w:w="945" w:type="dxa"/>
            <w:vMerge w:val="restart"/>
          </w:tcPr>
          <w:p w:rsidR="00A00702" w:rsidRPr="00E74DF0" w:rsidRDefault="0073380E" w:rsidP="0073380E">
            <w:pPr>
              <w:tabs>
                <w:tab w:val="left" w:pos="994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Результат реализации меро</w:t>
            </w:r>
            <w:r w:rsidR="00A00702" w:rsidRPr="00E74DF0">
              <w:rPr>
                <w:rFonts w:ascii="Times New Roman" w:hAnsi="Times New Roman"/>
              </w:rPr>
              <w:t>приятия</w:t>
            </w:r>
          </w:p>
        </w:tc>
      </w:tr>
      <w:tr w:rsidR="00A00702" w:rsidRPr="00E74DF0" w:rsidTr="0073380E">
        <w:trPr>
          <w:trHeight w:val="270"/>
          <w:jc w:val="center"/>
        </w:trPr>
        <w:tc>
          <w:tcPr>
            <w:tcW w:w="594" w:type="dxa"/>
            <w:vMerge/>
          </w:tcPr>
          <w:p w:rsidR="00A00702" w:rsidRPr="00E74DF0" w:rsidRDefault="00A00702" w:rsidP="00E561B2">
            <w:pPr>
              <w:tabs>
                <w:tab w:val="left" w:pos="99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185" w:type="dxa"/>
            <w:vMerge/>
          </w:tcPr>
          <w:p w:rsidR="00A00702" w:rsidRPr="00E74DF0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96" w:type="dxa"/>
          </w:tcPr>
          <w:p w:rsidR="00A00702" w:rsidRPr="00E74DF0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E74DF0">
                <w:rPr>
                  <w:rFonts w:ascii="Times New Roman" w:hAnsi="Times New Roman"/>
                  <w:sz w:val="24"/>
                  <w:szCs w:val="24"/>
                </w:rPr>
                <w:t>2017 г</w:t>
              </w:r>
            </w:smartTag>
            <w:r w:rsidRPr="00E74DF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275" w:type="dxa"/>
          </w:tcPr>
          <w:p w:rsidR="00A00702" w:rsidRPr="00E74DF0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E74DF0">
                <w:rPr>
                  <w:rFonts w:ascii="Times New Roman" w:hAnsi="Times New Roman"/>
                  <w:sz w:val="24"/>
                  <w:szCs w:val="24"/>
                </w:rPr>
                <w:t>2018 г</w:t>
              </w:r>
            </w:smartTag>
          </w:p>
        </w:tc>
        <w:tc>
          <w:tcPr>
            <w:tcW w:w="996" w:type="dxa"/>
            <w:gridSpan w:val="2"/>
          </w:tcPr>
          <w:p w:rsidR="00A00702" w:rsidRPr="00E74DF0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E74DF0">
                <w:rPr>
                  <w:rFonts w:ascii="Times New Roman" w:hAnsi="Times New Roman"/>
                  <w:sz w:val="24"/>
                  <w:szCs w:val="24"/>
                </w:rPr>
                <w:t>2019 г</w:t>
              </w:r>
            </w:smartTag>
          </w:p>
        </w:tc>
        <w:tc>
          <w:tcPr>
            <w:tcW w:w="1275" w:type="dxa"/>
          </w:tcPr>
          <w:p w:rsidR="00A00702" w:rsidRPr="00E74DF0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2020г</w:t>
            </w:r>
          </w:p>
        </w:tc>
        <w:tc>
          <w:tcPr>
            <w:tcW w:w="1040" w:type="dxa"/>
          </w:tcPr>
          <w:p w:rsidR="00A00702" w:rsidRPr="00E74DF0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2021-2031</w:t>
            </w:r>
          </w:p>
        </w:tc>
        <w:tc>
          <w:tcPr>
            <w:tcW w:w="945" w:type="dxa"/>
            <w:vMerge/>
          </w:tcPr>
          <w:p w:rsidR="00A00702" w:rsidRPr="00E74DF0" w:rsidRDefault="00A00702" w:rsidP="00E561B2">
            <w:pPr>
              <w:tabs>
                <w:tab w:val="left" w:pos="99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</w:tr>
      <w:tr w:rsidR="00A00702" w:rsidRPr="00E74DF0" w:rsidTr="0073380E">
        <w:trPr>
          <w:jc w:val="center"/>
        </w:trPr>
        <w:tc>
          <w:tcPr>
            <w:tcW w:w="594" w:type="dxa"/>
          </w:tcPr>
          <w:p w:rsidR="00A00702" w:rsidRPr="00E74DF0" w:rsidRDefault="00A00702" w:rsidP="00E561B2">
            <w:pPr>
              <w:tabs>
                <w:tab w:val="left" w:pos="99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185" w:type="dxa"/>
          </w:tcPr>
          <w:p w:rsidR="00A00702" w:rsidRPr="00E74DF0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Реновация зала «</w:t>
            </w:r>
            <w:r w:rsidR="0073380E" w:rsidRPr="00E74DF0">
              <w:rPr>
                <w:rFonts w:ascii="Times New Roman" w:hAnsi="Times New Roman"/>
                <w:sz w:val="24"/>
                <w:szCs w:val="24"/>
              </w:rPr>
              <w:t>Щербиновского</w:t>
            </w:r>
            <w:r w:rsidRPr="00E74DF0">
              <w:rPr>
                <w:rFonts w:ascii="Times New Roman" w:hAnsi="Times New Roman"/>
                <w:sz w:val="24"/>
                <w:szCs w:val="24"/>
              </w:rPr>
              <w:t xml:space="preserve"> сельского дома культуры»</w:t>
            </w:r>
          </w:p>
        </w:tc>
        <w:tc>
          <w:tcPr>
            <w:tcW w:w="1289" w:type="dxa"/>
          </w:tcPr>
          <w:p w:rsidR="00A00702" w:rsidRPr="00E74DF0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1289" w:type="dxa"/>
            <w:gridSpan w:val="2"/>
          </w:tcPr>
          <w:p w:rsidR="00A00702" w:rsidRPr="00E74DF0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A00702" w:rsidRPr="00E74DF0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00702" w:rsidRPr="00E74DF0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00702" w:rsidRPr="00E74DF0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A00702" w:rsidRPr="00E74DF0" w:rsidRDefault="00A00702" w:rsidP="00E561B2">
            <w:pPr>
              <w:tabs>
                <w:tab w:val="left" w:pos="99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A00702" w:rsidRPr="00E74DF0" w:rsidTr="0073380E">
        <w:trPr>
          <w:jc w:val="center"/>
        </w:trPr>
        <w:tc>
          <w:tcPr>
            <w:tcW w:w="594" w:type="dxa"/>
          </w:tcPr>
          <w:p w:rsidR="00A00702" w:rsidRPr="00E74DF0" w:rsidRDefault="00A00702" w:rsidP="00E561B2">
            <w:pPr>
              <w:tabs>
                <w:tab w:val="left" w:pos="99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185" w:type="dxa"/>
          </w:tcPr>
          <w:p w:rsidR="00A00702" w:rsidRPr="00E74DF0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 xml:space="preserve">восстановление систем </w:t>
            </w:r>
            <w:proofErr w:type="spellStart"/>
            <w:r w:rsidR="0073380E" w:rsidRPr="00E74DF0">
              <w:rPr>
                <w:rFonts w:ascii="Times New Roman" w:hAnsi="Times New Roman"/>
                <w:sz w:val="24"/>
                <w:szCs w:val="24"/>
              </w:rPr>
              <w:t>и</w:t>
            </w:r>
            <w:r w:rsidRPr="00E74DF0">
              <w:rPr>
                <w:rFonts w:ascii="Times New Roman" w:hAnsi="Times New Roman"/>
                <w:sz w:val="24"/>
                <w:szCs w:val="24"/>
              </w:rPr>
              <w:t>нженерно</w:t>
            </w:r>
            <w:proofErr w:type="spellEnd"/>
            <w:r w:rsidRPr="00E74DF0">
              <w:rPr>
                <w:rFonts w:ascii="Times New Roman" w:hAnsi="Times New Roman"/>
                <w:sz w:val="24"/>
                <w:szCs w:val="24"/>
              </w:rPr>
              <w:t xml:space="preserve"> технического  обеспечения</w:t>
            </w:r>
            <w:r w:rsidR="0073380E" w:rsidRPr="00E74D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4DF0">
              <w:rPr>
                <w:rFonts w:ascii="Times New Roman" w:hAnsi="Times New Roman"/>
                <w:sz w:val="24"/>
                <w:szCs w:val="24"/>
              </w:rPr>
              <w:t>«</w:t>
            </w:r>
            <w:r w:rsidR="0073380E" w:rsidRPr="00E74DF0">
              <w:rPr>
                <w:rFonts w:ascii="Times New Roman" w:hAnsi="Times New Roman"/>
                <w:sz w:val="24"/>
                <w:szCs w:val="24"/>
              </w:rPr>
              <w:t>Щербиновского</w:t>
            </w:r>
            <w:r w:rsidRPr="00E74DF0">
              <w:rPr>
                <w:rFonts w:ascii="Times New Roman" w:hAnsi="Times New Roman"/>
                <w:sz w:val="24"/>
                <w:szCs w:val="24"/>
              </w:rPr>
              <w:t xml:space="preserve"> сельского дома культуры»</w:t>
            </w:r>
          </w:p>
        </w:tc>
        <w:tc>
          <w:tcPr>
            <w:tcW w:w="1289" w:type="dxa"/>
          </w:tcPr>
          <w:p w:rsidR="00A00702" w:rsidRPr="00E74DF0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1289" w:type="dxa"/>
            <w:gridSpan w:val="2"/>
          </w:tcPr>
          <w:p w:rsidR="00A00702" w:rsidRPr="00E74DF0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A00702" w:rsidRPr="00E74DF0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00702" w:rsidRPr="00E74DF0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00702" w:rsidRPr="00E74DF0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A00702" w:rsidRPr="00E74DF0" w:rsidRDefault="00A00702" w:rsidP="00E561B2">
            <w:pPr>
              <w:tabs>
                <w:tab w:val="left" w:pos="99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A00702" w:rsidRPr="00E74DF0" w:rsidTr="0073380E">
        <w:trPr>
          <w:jc w:val="center"/>
        </w:trPr>
        <w:tc>
          <w:tcPr>
            <w:tcW w:w="594" w:type="dxa"/>
          </w:tcPr>
          <w:p w:rsidR="00A00702" w:rsidRPr="00E74DF0" w:rsidRDefault="00A00702" w:rsidP="00E561B2">
            <w:pPr>
              <w:tabs>
                <w:tab w:val="left" w:pos="99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185" w:type="dxa"/>
          </w:tcPr>
          <w:p w:rsidR="00A00702" w:rsidRPr="00E74DF0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Строительство в спортивном комплексе школы трибун на 60 мест</w:t>
            </w:r>
          </w:p>
        </w:tc>
        <w:tc>
          <w:tcPr>
            <w:tcW w:w="1289" w:type="dxa"/>
          </w:tcPr>
          <w:p w:rsidR="00A00702" w:rsidRPr="00E74DF0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</w:tcPr>
          <w:p w:rsidR="00A00702" w:rsidRPr="00E74DF0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A00702" w:rsidRPr="00E74DF0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00702" w:rsidRPr="00E74DF0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00702" w:rsidRPr="00E74DF0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945" w:type="dxa"/>
          </w:tcPr>
          <w:p w:rsidR="00A00702" w:rsidRPr="00E74DF0" w:rsidRDefault="00A00702" w:rsidP="00E561B2">
            <w:pPr>
              <w:tabs>
                <w:tab w:val="left" w:pos="99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A00702" w:rsidRPr="00E74DF0" w:rsidTr="0073380E">
        <w:trPr>
          <w:jc w:val="center"/>
        </w:trPr>
        <w:tc>
          <w:tcPr>
            <w:tcW w:w="594" w:type="dxa"/>
          </w:tcPr>
          <w:p w:rsidR="00A00702" w:rsidRPr="00E74DF0" w:rsidRDefault="00A00702" w:rsidP="00E561B2">
            <w:pPr>
              <w:tabs>
                <w:tab w:val="left" w:pos="99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185" w:type="dxa"/>
          </w:tcPr>
          <w:p w:rsidR="00A00702" w:rsidRPr="00E74DF0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Строительство причала с сервисными сооружениями для водного спорта, габариты устанавливаются в проектной документации</w:t>
            </w:r>
          </w:p>
        </w:tc>
        <w:tc>
          <w:tcPr>
            <w:tcW w:w="1289" w:type="dxa"/>
          </w:tcPr>
          <w:p w:rsidR="00A00702" w:rsidRPr="00E74DF0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</w:tcPr>
          <w:p w:rsidR="00A00702" w:rsidRPr="00E74DF0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A00702" w:rsidRPr="00E74DF0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00702" w:rsidRPr="00E74DF0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00702" w:rsidRPr="00E74DF0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945" w:type="dxa"/>
          </w:tcPr>
          <w:p w:rsidR="00A00702" w:rsidRPr="00E74DF0" w:rsidRDefault="00A00702" w:rsidP="00E561B2">
            <w:pPr>
              <w:tabs>
                <w:tab w:val="left" w:pos="99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 w:rsidR="00A00702" w:rsidRPr="00E74DF0" w:rsidRDefault="00A00702" w:rsidP="00A00702">
      <w:pPr>
        <w:shd w:val="clear" w:color="auto" w:fill="FFFFFF"/>
        <w:tabs>
          <w:tab w:val="left" w:pos="99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A00702" w:rsidRPr="00E74DF0" w:rsidRDefault="00A00702" w:rsidP="00A00702">
      <w:pPr>
        <w:tabs>
          <w:tab w:val="left" w:pos="-1276"/>
          <w:tab w:val="left" w:pos="9354"/>
        </w:tabs>
        <w:spacing w:after="0" w:line="240" w:lineRule="auto"/>
        <w:jc w:val="both"/>
        <w:rPr>
          <w:rFonts w:ascii="Times New Roman" w:hAnsi="Times New Roman"/>
          <w:b/>
          <w:bCs/>
          <w:caps/>
          <w:spacing w:val="-20"/>
          <w:sz w:val="28"/>
          <w:szCs w:val="24"/>
        </w:rPr>
      </w:pPr>
      <w:r w:rsidRPr="00E74DF0">
        <w:rPr>
          <w:rFonts w:ascii="Times New Roman" w:hAnsi="Times New Roman"/>
          <w:b/>
          <w:spacing w:val="-20"/>
          <w:sz w:val="28"/>
          <w:szCs w:val="24"/>
        </w:rPr>
        <w:t xml:space="preserve">РАЗДЕЛ 3. ОЦЕНКА ОБЪЕМОВ И ИСТОЧНИКОВ ФИНАНСИРОВАНЯ МЕРОПРИЯТИЙ (ИНВЕСТИЦИОННЫХ ПРОЕКТОВ) ПО ПРОЕКТИРОВАНИЮ, СТРОИТЕЛЬСТВУ И РЕКОНСТРУКЦИИ ОБЪЕКОВ СОЦИАЛЬНОЙ ИНФРАСТРУКТУРЫ </w:t>
      </w:r>
      <w:r w:rsidRPr="00E74DF0">
        <w:rPr>
          <w:rFonts w:ascii="Times New Roman" w:hAnsi="Times New Roman"/>
          <w:b/>
          <w:bCs/>
          <w:caps/>
          <w:spacing w:val="-20"/>
          <w:sz w:val="28"/>
          <w:szCs w:val="24"/>
        </w:rPr>
        <w:t xml:space="preserve">Муниципального образования Щербиновского  сельского поселения </w:t>
      </w:r>
    </w:p>
    <w:p w:rsidR="00A00702" w:rsidRPr="00E74DF0" w:rsidRDefault="00A00702" w:rsidP="00A00702">
      <w:pPr>
        <w:tabs>
          <w:tab w:val="left" w:pos="-1276"/>
          <w:tab w:val="left" w:pos="9354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caps/>
          <w:sz w:val="24"/>
          <w:szCs w:val="24"/>
        </w:rPr>
      </w:pP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74DF0">
        <w:rPr>
          <w:rFonts w:ascii="Times New Roman" w:hAnsi="Times New Roman"/>
          <w:bCs/>
          <w:sz w:val="28"/>
          <w:szCs w:val="28"/>
        </w:rPr>
        <w:t xml:space="preserve">В современных рыночных условиях, в которых работает инвестиционно-строительный комплекс, произошли коренные изменения в подходах к нормированию тех или иных видов затрат, изменилась экономическая основа в </w:t>
      </w:r>
      <w:r w:rsidRPr="00E74DF0">
        <w:rPr>
          <w:rFonts w:ascii="Times New Roman" w:hAnsi="Times New Roman"/>
          <w:bCs/>
          <w:sz w:val="28"/>
          <w:szCs w:val="28"/>
        </w:rPr>
        <w:lastRenderedPageBreak/>
        <w:t xml:space="preserve">строительной сфере. В настоящее время существует множество методов и подходов к определению стоимости строительства, изменчивость цен и их разнообразие не позволяют на данном этапе работы точно определить необходимые затраты в полном объеме. </w:t>
      </w:r>
    </w:p>
    <w:p w:rsidR="00A00702" w:rsidRPr="00E74DF0" w:rsidRDefault="00A00702" w:rsidP="00A00702">
      <w:pPr>
        <w:tabs>
          <w:tab w:val="left" w:pos="-1276"/>
          <w:tab w:val="left" w:pos="935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74DF0">
        <w:rPr>
          <w:rFonts w:ascii="Times New Roman" w:hAnsi="Times New Roman"/>
          <w:bCs/>
          <w:sz w:val="28"/>
          <w:szCs w:val="28"/>
        </w:rPr>
        <w:t>Ориентировочная стоимость реконструкции и строительства зданий и сооружений определена по проектам объектов-аналогов. При разработке рабочей документации необходимо уточнение стоимости путем составления проектно-сметной документации. Таким образом, базовые цены устанавливаются с целью последующего формирования договорных цен</w:t>
      </w:r>
    </w:p>
    <w:p w:rsidR="00A00702" w:rsidRPr="00E74DF0" w:rsidRDefault="00A00702" w:rsidP="00A00702">
      <w:pPr>
        <w:shd w:val="clear" w:color="auto" w:fill="FFFFFF"/>
        <w:tabs>
          <w:tab w:val="left" w:pos="99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E74DF0">
        <w:rPr>
          <w:rFonts w:ascii="Times New Roman" w:hAnsi="Times New Roman"/>
          <w:sz w:val="28"/>
          <w:szCs w:val="24"/>
        </w:rPr>
        <w:t xml:space="preserve">Прогнозируемый объем финансовых средств на реализацию Программы представлен в таблице </w:t>
      </w:r>
    </w:p>
    <w:p w:rsidR="00A00702" w:rsidRPr="00E74DF0" w:rsidRDefault="00A00702" w:rsidP="00A00702">
      <w:pPr>
        <w:shd w:val="clear" w:color="auto" w:fill="FFFFFF"/>
        <w:tabs>
          <w:tab w:val="left" w:pos="99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tbl>
      <w:tblPr>
        <w:tblW w:w="9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1"/>
        <w:gridCol w:w="1056"/>
        <w:gridCol w:w="1215"/>
        <w:gridCol w:w="14"/>
        <w:gridCol w:w="957"/>
        <w:gridCol w:w="1225"/>
        <w:gridCol w:w="1056"/>
        <w:gridCol w:w="1056"/>
      </w:tblGrid>
      <w:tr w:rsidR="005428BB" w:rsidRPr="00E74DF0" w:rsidTr="005428BB">
        <w:trPr>
          <w:trHeight w:val="375"/>
        </w:trPr>
        <w:tc>
          <w:tcPr>
            <w:tcW w:w="2721" w:type="dxa"/>
            <w:vMerge w:val="restart"/>
          </w:tcPr>
          <w:p w:rsidR="005428BB" w:rsidRPr="00E74DF0" w:rsidRDefault="005428BB" w:rsidP="00E561B2">
            <w:pPr>
              <w:tabs>
                <w:tab w:val="left" w:pos="99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E74DF0">
              <w:rPr>
                <w:rFonts w:ascii="Times New Roman" w:hAnsi="Times New Roman"/>
              </w:rPr>
              <w:t>Наименование мероприятий</w:t>
            </w:r>
          </w:p>
        </w:tc>
        <w:tc>
          <w:tcPr>
            <w:tcW w:w="5523" w:type="dxa"/>
            <w:gridSpan w:val="6"/>
          </w:tcPr>
          <w:p w:rsidR="005428BB" w:rsidRPr="00E74DF0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Годы,  рублей</w:t>
            </w:r>
          </w:p>
        </w:tc>
        <w:tc>
          <w:tcPr>
            <w:tcW w:w="1056" w:type="dxa"/>
            <w:vMerge w:val="restart"/>
          </w:tcPr>
          <w:p w:rsidR="005428BB" w:rsidRPr="00E74DF0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  <w:proofErr w:type="spellStart"/>
            <w:r w:rsidRPr="00E74DF0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E74DF0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E74DF0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</w:p>
        </w:tc>
      </w:tr>
      <w:tr w:rsidR="005428BB" w:rsidRPr="00E74DF0" w:rsidTr="005428BB">
        <w:trPr>
          <w:trHeight w:val="270"/>
        </w:trPr>
        <w:tc>
          <w:tcPr>
            <w:tcW w:w="2721" w:type="dxa"/>
            <w:vMerge/>
          </w:tcPr>
          <w:p w:rsidR="005428BB" w:rsidRPr="00E74DF0" w:rsidRDefault="005428BB" w:rsidP="00E561B2">
            <w:pPr>
              <w:tabs>
                <w:tab w:val="left" w:pos="99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  <w:tc>
          <w:tcPr>
            <w:tcW w:w="1056" w:type="dxa"/>
          </w:tcPr>
          <w:p w:rsidR="005428BB" w:rsidRPr="00E74DF0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E74DF0">
                <w:rPr>
                  <w:rFonts w:ascii="Times New Roman" w:hAnsi="Times New Roman"/>
                  <w:sz w:val="24"/>
                  <w:szCs w:val="24"/>
                </w:rPr>
                <w:t>2017 г</w:t>
              </w:r>
            </w:smartTag>
          </w:p>
        </w:tc>
        <w:tc>
          <w:tcPr>
            <w:tcW w:w="1215" w:type="dxa"/>
          </w:tcPr>
          <w:p w:rsidR="005428BB" w:rsidRPr="00E74DF0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E74DF0">
                <w:rPr>
                  <w:rFonts w:ascii="Times New Roman" w:hAnsi="Times New Roman"/>
                  <w:sz w:val="24"/>
                  <w:szCs w:val="24"/>
                </w:rPr>
                <w:t>2018 г</w:t>
              </w:r>
            </w:smartTag>
          </w:p>
        </w:tc>
        <w:tc>
          <w:tcPr>
            <w:tcW w:w="971" w:type="dxa"/>
            <w:gridSpan w:val="2"/>
          </w:tcPr>
          <w:p w:rsidR="005428BB" w:rsidRPr="00E74DF0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E74DF0">
                <w:rPr>
                  <w:rFonts w:ascii="Times New Roman" w:hAnsi="Times New Roman"/>
                  <w:sz w:val="24"/>
                  <w:szCs w:val="24"/>
                </w:rPr>
                <w:t>2019 г</w:t>
              </w:r>
            </w:smartTag>
          </w:p>
        </w:tc>
        <w:tc>
          <w:tcPr>
            <w:tcW w:w="1225" w:type="dxa"/>
          </w:tcPr>
          <w:p w:rsidR="005428BB" w:rsidRPr="00E74DF0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2020г</w:t>
            </w:r>
          </w:p>
        </w:tc>
        <w:tc>
          <w:tcPr>
            <w:tcW w:w="1056" w:type="dxa"/>
          </w:tcPr>
          <w:p w:rsidR="005428BB" w:rsidRPr="00E74DF0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2021-2031</w:t>
            </w:r>
          </w:p>
        </w:tc>
        <w:tc>
          <w:tcPr>
            <w:tcW w:w="1056" w:type="dxa"/>
            <w:vMerge/>
          </w:tcPr>
          <w:p w:rsidR="005428BB" w:rsidRPr="00E74DF0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8BB" w:rsidRPr="00E74DF0" w:rsidTr="005428BB">
        <w:tc>
          <w:tcPr>
            <w:tcW w:w="2721" w:type="dxa"/>
          </w:tcPr>
          <w:p w:rsidR="005428BB" w:rsidRPr="00E74DF0" w:rsidRDefault="005428BB" w:rsidP="0073380E">
            <w:pPr>
              <w:tabs>
                <w:tab w:val="left" w:pos="99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Реновация зала «Щербиновского сельского дома культуры»</w:t>
            </w:r>
          </w:p>
        </w:tc>
        <w:tc>
          <w:tcPr>
            <w:tcW w:w="1056" w:type="dxa"/>
          </w:tcPr>
          <w:p w:rsidR="005428BB" w:rsidRPr="00E74DF0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1200000</w:t>
            </w:r>
          </w:p>
        </w:tc>
        <w:tc>
          <w:tcPr>
            <w:tcW w:w="1229" w:type="dxa"/>
            <w:gridSpan w:val="2"/>
          </w:tcPr>
          <w:p w:rsidR="005428BB" w:rsidRPr="00E74DF0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7" w:type="dxa"/>
          </w:tcPr>
          <w:p w:rsidR="005428BB" w:rsidRPr="00E74DF0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25" w:type="dxa"/>
          </w:tcPr>
          <w:p w:rsidR="005428BB" w:rsidRPr="00E74DF0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5428BB" w:rsidRPr="00E74DF0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140000</w:t>
            </w:r>
          </w:p>
        </w:tc>
        <w:tc>
          <w:tcPr>
            <w:tcW w:w="1056" w:type="dxa"/>
          </w:tcPr>
          <w:p w:rsidR="005428BB" w:rsidRPr="00E74DF0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1340000</w:t>
            </w:r>
          </w:p>
        </w:tc>
      </w:tr>
      <w:tr w:rsidR="005428BB" w:rsidRPr="00E74DF0" w:rsidTr="005428BB">
        <w:tc>
          <w:tcPr>
            <w:tcW w:w="2721" w:type="dxa"/>
          </w:tcPr>
          <w:p w:rsidR="005428BB" w:rsidRPr="00E74DF0" w:rsidRDefault="005428BB" w:rsidP="0073380E">
            <w:pPr>
              <w:tabs>
                <w:tab w:val="left" w:pos="99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 xml:space="preserve">восстановление систем </w:t>
            </w:r>
            <w:proofErr w:type="spellStart"/>
            <w:r w:rsidRPr="00E74DF0">
              <w:rPr>
                <w:rFonts w:ascii="Times New Roman" w:hAnsi="Times New Roman"/>
                <w:sz w:val="24"/>
                <w:szCs w:val="24"/>
              </w:rPr>
              <w:t>инженерно</w:t>
            </w:r>
            <w:proofErr w:type="spellEnd"/>
            <w:r w:rsidRPr="00E74DF0">
              <w:rPr>
                <w:rFonts w:ascii="Times New Roman" w:hAnsi="Times New Roman"/>
                <w:sz w:val="24"/>
                <w:szCs w:val="24"/>
              </w:rPr>
              <w:t xml:space="preserve"> технического  обеспечения «Щербиновского сельского дома культуры»</w:t>
            </w:r>
          </w:p>
        </w:tc>
        <w:tc>
          <w:tcPr>
            <w:tcW w:w="1056" w:type="dxa"/>
          </w:tcPr>
          <w:p w:rsidR="005428BB" w:rsidRPr="00E74DF0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800000</w:t>
            </w:r>
          </w:p>
        </w:tc>
        <w:tc>
          <w:tcPr>
            <w:tcW w:w="1229" w:type="dxa"/>
            <w:gridSpan w:val="2"/>
          </w:tcPr>
          <w:p w:rsidR="005428BB" w:rsidRPr="00E74DF0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7" w:type="dxa"/>
          </w:tcPr>
          <w:p w:rsidR="005428BB" w:rsidRPr="00E74DF0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25" w:type="dxa"/>
          </w:tcPr>
          <w:p w:rsidR="005428BB" w:rsidRPr="00E74DF0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5428BB" w:rsidRPr="00E74DF0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30000</w:t>
            </w:r>
          </w:p>
        </w:tc>
        <w:tc>
          <w:tcPr>
            <w:tcW w:w="1056" w:type="dxa"/>
          </w:tcPr>
          <w:p w:rsidR="005428BB" w:rsidRPr="00E74DF0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830000</w:t>
            </w:r>
          </w:p>
        </w:tc>
      </w:tr>
      <w:tr w:rsidR="005428BB" w:rsidRPr="00E74DF0" w:rsidTr="005428BB">
        <w:tc>
          <w:tcPr>
            <w:tcW w:w="2721" w:type="dxa"/>
          </w:tcPr>
          <w:p w:rsidR="005428BB" w:rsidRPr="00E74DF0" w:rsidRDefault="005428BB" w:rsidP="00E561B2">
            <w:pPr>
              <w:tabs>
                <w:tab w:val="left" w:pos="99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Строительство в спортивном комплексе школы трибун на 60 мест</w:t>
            </w:r>
          </w:p>
        </w:tc>
        <w:tc>
          <w:tcPr>
            <w:tcW w:w="1056" w:type="dxa"/>
          </w:tcPr>
          <w:p w:rsidR="005428BB" w:rsidRPr="00E74DF0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29" w:type="dxa"/>
            <w:gridSpan w:val="2"/>
          </w:tcPr>
          <w:p w:rsidR="005428BB" w:rsidRPr="00E74DF0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7" w:type="dxa"/>
          </w:tcPr>
          <w:p w:rsidR="005428BB" w:rsidRPr="00E74DF0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25" w:type="dxa"/>
          </w:tcPr>
          <w:p w:rsidR="005428BB" w:rsidRPr="00E74DF0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5428BB" w:rsidRPr="00E74DF0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1000000</w:t>
            </w:r>
          </w:p>
        </w:tc>
        <w:tc>
          <w:tcPr>
            <w:tcW w:w="1056" w:type="dxa"/>
          </w:tcPr>
          <w:p w:rsidR="005428BB" w:rsidRPr="00E74DF0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1000000</w:t>
            </w:r>
          </w:p>
        </w:tc>
      </w:tr>
      <w:tr w:rsidR="005428BB" w:rsidRPr="00E74DF0" w:rsidTr="005428BB">
        <w:tc>
          <w:tcPr>
            <w:tcW w:w="2721" w:type="dxa"/>
          </w:tcPr>
          <w:p w:rsidR="005428BB" w:rsidRPr="00E74DF0" w:rsidRDefault="005428BB" w:rsidP="00E561B2">
            <w:pPr>
              <w:tabs>
                <w:tab w:val="left" w:pos="99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Строительство причала с сервисными сооружениями для водного спорта, габариты устанавливаются в проектной документации</w:t>
            </w:r>
          </w:p>
        </w:tc>
        <w:tc>
          <w:tcPr>
            <w:tcW w:w="1056" w:type="dxa"/>
          </w:tcPr>
          <w:p w:rsidR="005428BB" w:rsidRPr="00E74DF0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29" w:type="dxa"/>
            <w:gridSpan w:val="2"/>
          </w:tcPr>
          <w:p w:rsidR="005428BB" w:rsidRPr="00E74DF0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7" w:type="dxa"/>
          </w:tcPr>
          <w:p w:rsidR="005428BB" w:rsidRPr="00E74DF0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25" w:type="dxa"/>
          </w:tcPr>
          <w:p w:rsidR="005428BB" w:rsidRPr="00E74DF0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5428BB" w:rsidRPr="00E74DF0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1000000</w:t>
            </w:r>
          </w:p>
        </w:tc>
        <w:tc>
          <w:tcPr>
            <w:tcW w:w="1056" w:type="dxa"/>
          </w:tcPr>
          <w:p w:rsidR="005428BB" w:rsidRPr="00E74DF0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F0">
              <w:rPr>
                <w:rFonts w:ascii="Times New Roman" w:hAnsi="Times New Roman"/>
                <w:sz w:val="24"/>
                <w:szCs w:val="24"/>
              </w:rPr>
              <w:t>1000000</w:t>
            </w:r>
          </w:p>
        </w:tc>
      </w:tr>
    </w:tbl>
    <w:p w:rsidR="00A00702" w:rsidRPr="00E74DF0" w:rsidRDefault="00A00702" w:rsidP="00A00702">
      <w:pPr>
        <w:shd w:val="clear" w:color="auto" w:fill="FFFFFF"/>
        <w:tabs>
          <w:tab w:val="left" w:pos="99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0702" w:rsidRPr="00E74DF0" w:rsidRDefault="00A00702" w:rsidP="00A00702">
      <w:pPr>
        <w:shd w:val="clear" w:color="auto" w:fill="FFFFFF"/>
        <w:tabs>
          <w:tab w:val="left" w:pos="99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bCs/>
          <w:sz w:val="28"/>
          <w:szCs w:val="28"/>
        </w:rPr>
        <w:t xml:space="preserve">На реализацию мероприятий могут привлекаться также внебюджетные средства. Мероприятия программы реализуются на основе  контрактов (договоров), заключаемых в соответствии с Федеральным законом "О размещении заказов на поставки товаров, выполнение работ, оказание услуг для государственных и муниципальных нужд. </w:t>
      </w:r>
      <w:r w:rsidRPr="00E74DF0">
        <w:rPr>
          <w:rFonts w:ascii="Times New Roman" w:hAnsi="Times New Roman"/>
          <w:sz w:val="28"/>
          <w:szCs w:val="28"/>
        </w:rPr>
        <w:t xml:space="preserve">Конкретные мероприятия Программы и объемы ее финансирования могут уточняться ежегодно при формировании проекта местного бюджета на соответствующий финансовый год. </w:t>
      </w:r>
    </w:p>
    <w:p w:rsidR="00A00702" w:rsidRPr="00E74DF0" w:rsidRDefault="00A00702" w:rsidP="00A00702">
      <w:pPr>
        <w:shd w:val="clear" w:color="auto" w:fill="FFFFFF"/>
        <w:tabs>
          <w:tab w:val="left" w:pos="99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0702" w:rsidRPr="00E74DF0" w:rsidRDefault="00A00702" w:rsidP="00A00702">
      <w:pPr>
        <w:shd w:val="clear" w:color="auto" w:fill="FFFFFF"/>
        <w:tabs>
          <w:tab w:val="left" w:pos="99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4DF0">
        <w:rPr>
          <w:rFonts w:ascii="Times New Roman" w:hAnsi="Times New Roman"/>
          <w:b/>
          <w:spacing w:val="-2"/>
          <w:sz w:val="28"/>
          <w:szCs w:val="28"/>
        </w:rPr>
        <w:t>РАЗДЕЛ 4.  ОЦЕНКА ЭФФЕКТИВНОСТИ МЕРОПРИЯТИЙ  ПО ПРОЕКТИРОВАНИЮ, СТРОИТЕЛЬСТВУ И РЕКОНСТРУКЦИИ ОБЪЕКТОВ СОЦИАЛЬНОЙ ИНФРАСТРУКТУРЫ, ВКЛЮЧАЯ ОЦЕНКУ СОЦИАЛЬНО-ЭКОНОМИЧЕСКОЙ ЭФФЕКТИВНОСТИ И СООТВЕТСТВИЯ НОРМАТИВАМ ГРАДОСТРОИТЕЛЬНОГО ПРОЕКТИРОВАНИЯ С РАЗБИВКОЙ ПО ВИДАМ ОБЪЕКТОВ СОЦИАЛЬНОЙ ИНФРАСТРУКТУРЫ.</w:t>
      </w:r>
    </w:p>
    <w:p w:rsidR="00A00702" w:rsidRPr="00E74DF0" w:rsidRDefault="00A00702" w:rsidP="00A00702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00702" w:rsidRPr="00E74DF0" w:rsidRDefault="00A00702" w:rsidP="00A00702">
      <w:pPr>
        <w:shd w:val="clear" w:color="auto" w:fill="FFFFFF"/>
        <w:tabs>
          <w:tab w:val="left" w:pos="-496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>Оценка эффективности мероприятий Программы включает оценку социально- экономической эффективности, а также оценку соответствия нормативам градостроительного проектирования, установленным местным нормативам градостроительного проектирования Щербиновского района Краснодарского края и поселений Щербиновского района Краснодарского края.</w:t>
      </w:r>
    </w:p>
    <w:p w:rsidR="00A00702" w:rsidRPr="00E74DF0" w:rsidRDefault="00A00702" w:rsidP="00A00702">
      <w:pPr>
        <w:shd w:val="clear" w:color="auto" w:fill="FFFFFF"/>
        <w:tabs>
          <w:tab w:val="left" w:pos="-496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 xml:space="preserve">Оценка социально-экономической эффективности мероприятий выражается: </w:t>
      </w:r>
    </w:p>
    <w:p w:rsidR="00A00702" w:rsidRPr="00E74DF0" w:rsidRDefault="00A00702" w:rsidP="00A00702">
      <w:pPr>
        <w:shd w:val="clear" w:color="auto" w:fill="FFFFFF"/>
        <w:tabs>
          <w:tab w:val="left" w:pos="-496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 xml:space="preserve">в улучшении </w:t>
      </w:r>
      <w:proofErr w:type="gramStart"/>
      <w:r w:rsidRPr="00E74DF0">
        <w:rPr>
          <w:rFonts w:ascii="Times New Roman" w:hAnsi="Times New Roman"/>
          <w:sz w:val="28"/>
          <w:szCs w:val="28"/>
        </w:rPr>
        <w:t>условий качества жизни населения муниципального образования</w:t>
      </w:r>
      <w:proofErr w:type="gramEnd"/>
      <w:r w:rsidRPr="00E74DF0">
        <w:rPr>
          <w:rFonts w:ascii="Times New Roman" w:hAnsi="Times New Roman"/>
          <w:sz w:val="28"/>
          <w:szCs w:val="28"/>
        </w:rPr>
        <w:t xml:space="preserve"> Щербиновского сельского поселения;</w:t>
      </w:r>
    </w:p>
    <w:p w:rsidR="00A00702" w:rsidRPr="00E74DF0" w:rsidRDefault="00A00702" w:rsidP="00A00702">
      <w:pPr>
        <w:shd w:val="clear" w:color="auto" w:fill="FFFFFF"/>
        <w:tabs>
          <w:tab w:val="left" w:pos="-496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 xml:space="preserve">в повышении уровня комфорта жизни за счет обеспеченности граждан услугами здравоохранения, образования, культуры, физической культуры и спорта в необходимом объеме; </w:t>
      </w:r>
      <w:r w:rsidRPr="00E74DF0">
        <w:rPr>
          <w:rFonts w:ascii="Times New Roman" w:hAnsi="Times New Roman"/>
          <w:sz w:val="28"/>
          <w:szCs w:val="28"/>
        </w:rPr>
        <w:sym w:font="Symbol" w:char="F02D"/>
      </w:r>
      <w:r w:rsidRPr="00E74DF0">
        <w:rPr>
          <w:rFonts w:ascii="Times New Roman" w:hAnsi="Times New Roman"/>
          <w:sz w:val="28"/>
          <w:szCs w:val="28"/>
        </w:rPr>
        <w:t xml:space="preserve"> в повышении доступности объектов социальной инфраструктуры для населения Муниципального образования Щербиновского сельского поселения:</w:t>
      </w:r>
    </w:p>
    <w:p w:rsidR="00A00702" w:rsidRPr="00E74DF0" w:rsidRDefault="00A00702" w:rsidP="00A00702">
      <w:pPr>
        <w:shd w:val="clear" w:color="auto" w:fill="FFFFFF"/>
        <w:tabs>
          <w:tab w:val="left" w:pos="-4962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pacing w:val="-2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>Необходимо отметить, что уровень обеспеченности населения объектами социальной инфраструктуры (по количеству таких объектов) на расчетный срок Программы (2031 год) в своем большинстве соответствует минимально допустимому уровню обеспеченности, что свидетельствует об эффективности реализации мероприятий.</w:t>
      </w:r>
      <w:r w:rsidRPr="00E74DF0">
        <w:rPr>
          <w:sz w:val="28"/>
          <w:szCs w:val="28"/>
        </w:rPr>
        <w:t xml:space="preserve"> </w:t>
      </w:r>
      <w:r w:rsidRPr="00E74DF0">
        <w:rPr>
          <w:rFonts w:ascii="Times New Roman" w:hAnsi="Times New Roman"/>
          <w:sz w:val="28"/>
          <w:szCs w:val="28"/>
        </w:rPr>
        <w:t xml:space="preserve">На перспективу, в условиях постоянного сокращения численности населения, актуальным является реконструкция и поддержание в работоспособном состоянии существующих объектов социальной инфраструктуры. </w:t>
      </w:r>
    </w:p>
    <w:p w:rsidR="00A00702" w:rsidRPr="00E74DF0" w:rsidRDefault="00A00702" w:rsidP="00A0070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0702" w:rsidRPr="00E74DF0" w:rsidRDefault="00A00702" w:rsidP="00A00702">
      <w:pPr>
        <w:shd w:val="clear" w:color="auto" w:fill="FFFFFF"/>
        <w:tabs>
          <w:tab w:val="left" w:pos="-5529"/>
        </w:tabs>
        <w:spacing w:after="0" w:line="240" w:lineRule="auto"/>
        <w:jc w:val="both"/>
        <w:rPr>
          <w:rFonts w:ascii="Times New Roman" w:hAnsi="Times New Roman"/>
          <w:b/>
          <w:spacing w:val="-20"/>
          <w:sz w:val="28"/>
          <w:szCs w:val="28"/>
        </w:rPr>
      </w:pPr>
      <w:r w:rsidRPr="00E74DF0">
        <w:rPr>
          <w:rFonts w:ascii="Times New Roman" w:hAnsi="Times New Roman"/>
          <w:b/>
          <w:spacing w:val="-20"/>
          <w:sz w:val="28"/>
          <w:szCs w:val="28"/>
        </w:rPr>
        <w:t>РАЗДЕЛ 5. ПРЕДЛОЖЕНИЯ ПО СОВЕРШЕНСТВОВАНИЮ НОРМАТИВНО-ПРАВОВОГО И ИНФОРМАЦИОННОГО ОБЕСПЕЧЕНИЯ РАЗВИТИЯ СОЦИАЛЬНОЙ ИНФРАСТРУКТУРЫ, НАПРАВЛЕННЫЕ НА ДОСТИЖЕНИЕ ЦЕЛЕВЫХ ПОКАЗАТЕЛЕЙ ПРОГРАММЫ</w:t>
      </w:r>
    </w:p>
    <w:p w:rsidR="00A00702" w:rsidRPr="00E74DF0" w:rsidRDefault="00A00702" w:rsidP="00A00702">
      <w:pPr>
        <w:shd w:val="clear" w:color="auto" w:fill="FFFFFF"/>
        <w:tabs>
          <w:tab w:val="left" w:pos="-5529"/>
        </w:tabs>
        <w:spacing w:after="0" w:line="240" w:lineRule="auto"/>
        <w:jc w:val="both"/>
        <w:rPr>
          <w:rFonts w:ascii="Times New Roman" w:hAnsi="Times New Roman"/>
          <w:b/>
          <w:spacing w:val="-20"/>
          <w:sz w:val="28"/>
          <w:szCs w:val="28"/>
        </w:rPr>
      </w:pP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>При необходимости финансового обеспечения реализации мероприятий, установленных Программой комплексного развития социального</w:t>
      </w:r>
      <w:r w:rsidRPr="00E74DF0">
        <w:rPr>
          <w:rFonts w:ascii="Times New Roman" w:hAnsi="Times New Roman"/>
          <w:bCs/>
          <w:sz w:val="28"/>
          <w:szCs w:val="28"/>
        </w:rPr>
        <w:t xml:space="preserve"> поселени</w:t>
      </w:r>
      <w:r w:rsidRPr="00E74DF0">
        <w:rPr>
          <w:rFonts w:ascii="Times New Roman" w:hAnsi="Times New Roman"/>
          <w:sz w:val="28"/>
          <w:szCs w:val="28"/>
        </w:rPr>
        <w:t xml:space="preserve">я,  необходимо принятие муниципальных правовых актов, регламентирующих порядок их субсидирования. </w:t>
      </w:r>
    </w:p>
    <w:p w:rsidR="00A00702" w:rsidRPr="00E74DF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74DF0">
        <w:rPr>
          <w:rFonts w:ascii="Times New Roman" w:hAnsi="Times New Roman"/>
          <w:sz w:val="28"/>
          <w:szCs w:val="28"/>
        </w:rPr>
        <w:t xml:space="preserve">Целесообразно принятие муниципальных программ, либо внесение изменений в существующие муниципальные программы, устанавливающие перечни мероприятий по проектированию, строительству, реконструкции </w:t>
      </w:r>
      <w:r w:rsidRPr="00E74DF0">
        <w:rPr>
          <w:rFonts w:ascii="Times New Roman" w:hAnsi="Times New Roman"/>
          <w:sz w:val="28"/>
          <w:szCs w:val="28"/>
        </w:rPr>
        <w:lastRenderedPageBreak/>
        <w:t xml:space="preserve">объектов социальной инфраструктуры местного значения </w:t>
      </w:r>
      <w:r w:rsidRPr="00E74DF0">
        <w:rPr>
          <w:rFonts w:ascii="Times New Roman" w:hAnsi="Times New Roman"/>
          <w:bCs/>
          <w:sz w:val="28"/>
          <w:szCs w:val="28"/>
        </w:rPr>
        <w:t xml:space="preserve">муниципального образования Щербиновского сельского </w:t>
      </w:r>
      <w:proofErr w:type="spellStart"/>
      <w:r w:rsidRPr="00E74DF0">
        <w:rPr>
          <w:rFonts w:ascii="Times New Roman" w:hAnsi="Times New Roman"/>
          <w:bCs/>
          <w:sz w:val="28"/>
          <w:szCs w:val="28"/>
        </w:rPr>
        <w:t>поселение</w:t>
      </w:r>
      <w:r w:rsidRPr="00E74DF0">
        <w:rPr>
          <w:rFonts w:ascii="Times New Roman" w:hAnsi="Times New Roman"/>
          <w:sz w:val="28"/>
          <w:szCs w:val="28"/>
        </w:rPr>
        <w:t>я</w:t>
      </w:r>
      <w:proofErr w:type="spellEnd"/>
      <w:r w:rsidRPr="00E74DF0">
        <w:rPr>
          <w:rFonts w:ascii="Times New Roman" w:hAnsi="Times New Roman"/>
          <w:sz w:val="28"/>
          <w:szCs w:val="28"/>
        </w:rPr>
        <w:t xml:space="preserve"> Данные программы должны обеспечивать сбалансированное перспективное развитие социальной инфраструктуры </w:t>
      </w:r>
      <w:r w:rsidRPr="00E74DF0">
        <w:rPr>
          <w:rFonts w:ascii="Times New Roman" w:hAnsi="Times New Roman"/>
          <w:bCs/>
          <w:sz w:val="28"/>
          <w:szCs w:val="28"/>
        </w:rPr>
        <w:t xml:space="preserve">муниципального образования Щербиновского сельского поселения </w:t>
      </w:r>
      <w:r w:rsidRPr="00E74DF0">
        <w:rPr>
          <w:rFonts w:ascii="Times New Roman" w:hAnsi="Times New Roman"/>
          <w:sz w:val="28"/>
          <w:szCs w:val="28"/>
        </w:rPr>
        <w:t>в соответствии с потребностями в строительстве объектов социальной инфраструктуры местного значения, установленными программой комплексного развития социальной инфраструктуры муниципального</w:t>
      </w:r>
      <w:proofErr w:type="gramEnd"/>
      <w:r w:rsidRPr="00E74DF0">
        <w:rPr>
          <w:rFonts w:ascii="Times New Roman" w:hAnsi="Times New Roman"/>
          <w:sz w:val="28"/>
          <w:szCs w:val="28"/>
        </w:rPr>
        <w:t xml:space="preserve"> образования. </w:t>
      </w:r>
    </w:p>
    <w:p w:rsidR="00A00702" w:rsidRPr="00E74DF0" w:rsidRDefault="00A00702" w:rsidP="00A0070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color w:val="000000"/>
          <w:sz w:val="28"/>
          <w:szCs w:val="28"/>
        </w:rPr>
        <w:t xml:space="preserve">Главным условием реализации программы является привлечение в экономику и социальную сферу поселения достаточного объема финансовых ресурсов. Программа предусматривает финансирование </w:t>
      </w:r>
      <w:r w:rsidRPr="00E74DF0">
        <w:rPr>
          <w:rFonts w:ascii="Times New Roman" w:hAnsi="Times New Roman"/>
          <w:sz w:val="28"/>
          <w:szCs w:val="28"/>
        </w:rPr>
        <w:t xml:space="preserve">мероприятий за счет всех уровней бюджетов на безвозвратной основе.  </w:t>
      </w:r>
    </w:p>
    <w:p w:rsidR="00A00702" w:rsidRPr="00E74DF0" w:rsidRDefault="00A00702" w:rsidP="00A0070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>Финансирование мероприятий программы за счет средств муниципального образования будет осуществляться исходя из реальных возможностей бюджетов на очередной финансовый год и плановый период.</w:t>
      </w:r>
    </w:p>
    <w:p w:rsidR="00A00702" w:rsidRPr="00C4621F" w:rsidRDefault="00A00702" w:rsidP="00A0070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DF0">
        <w:rPr>
          <w:rFonts w:ascii="Times New Roman" w:hAnsi="Times New Roman"/>
          <w:sz w:val="28"/>
          <w:szCs w:val="28"/>
        </w:rPr>
        <w:t>Предусматривается ежегодная корректировка мероприятий.</w:t>
      </w:r>
    </w:p>
    <w:p w:rsidR="00A00702" w:rsidRPr="00C4621F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0702" w:rsidRPr="001B598F" w:rsidRDefault="00A00702" w:rsidP="00A00702">
      <w:pPr>
        <w:shd w:val="clear" w:color="auto" w:fill="FFFFFF"/>
        <w:tabs>
          <w:tab w:val="left" w:pos="-552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0702" w:rsidRPr="001B598F" w:rsidRDefault="00A00702" w:rsidP="00A00702">
      <w:pPr>
        <w:shd w:val="clear" w:color="auto" w:fill="FFFFFF"/>
        <w:tabs>
          <w:tab w:val="left" w:pos="-552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E5304" w:rsidRDefault="000D43A7" w:rsidP="007E53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г</w:t>
      </w:r>
      <w:r w:rsidR="007E5304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="007E5304">
        <w:rPr>
          <w:rFonts w:ascii="Times New Roman" w:hAnsi="Times New Roman"/>
          <w:sz w:val="28"/>
          <w:szCs w:val="28"/>
        </w:rPr>
        <w:t xml:space="preserve"> </w:t>
      </w:r>
    </w:p>
    <w:p w:rsidR="007E5304" w:rsidRDefault="007E5304" w:rsidP="007E53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7E5304" w:rsidRDefault="007E5304" w:rsidP="007E53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Щербиновский район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</w:t>
      </w:r>
      <w:r w:rsidR="000D43A7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0D43A7">
        <w:rPr>
          <w:rFonts w:ascii="Times New Roman" w:hAnsi="Times New Roman"/>
          <w:sz w:val="28"/>
          <w:szCs w:val="28"/>
        </w:rPr>
        <w:t xml:space="preserve">Т.В. </w:t>
      </w:r>
      <w:proofErr w:type="spellStart"/>
      <w:r w:rsidR="000D43A7">
        <w:rPr>
          <w:rFonts w:ascii="Times New Roman" w:hAnsi="Times New Roman"/>
          <w:sz w:val="28"/>
          <w:szCs w:val="28"/>
        </w:rPr>
        <w:t>Кимлач</w:t>
      </w:r>
      <w:proofErr w:type="spellEnd"/>
    </w:p>
    <w:p w:rsidR="00E561B2" w:rsidRPr="00A00702" w:rsidRDefault="00E561B2">
      <w:pPr>
        <w:rPr>
          <w:rFonts w:ascii="Times New Roman" w:hAnsi="Times New Roman"/>
          <w:sz w:val="28"/>
          <w:szCs w:val="28"/>
        </w:rPr>
      </w:pPr>
    </w:p>
    <w:sectPr w:rsidR="00E561B2" w:rsidRPr="00A00702" w:rsidSect="00E74DF0">
      <w:pgSz w:w="11909" w:h="16834"/>
      <w:pgMar w:top="1134" w:right="567" w:bottom="1134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FEE" w:rsidRDefault="00957FEE">
      <w:pPr>
        <w:spacing w:after="0" w:line="240" w:lineRule="auto"/>
      </w:pPr>
      <w:r>
        <w:separator/>
      </w:r>
    </w:p>
  </w:endnote>
  <w:endnote w:type="continuationSeparator" w:id="0">
    <w:p w:rsidR="00957FEE" w:rsidRDefault="00957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B88" w:rsidRDefault="00B33B8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1B2" w:rsidRDefault="00E561B2">
    <w:pPr>
      <w:pStyle w:val="ab"/>
      <w:jc w:val="right"/>
    </w:pPr>
  </w:p>
  <w:p w:rsidR="00E561B2" w:rsidRDefault="00E561B2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B88" w:rsidRDefault="00B33B8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FEE" w:rsidRDefault="00957FEE">
      <w:pPr>
        <w:spacing w:after="0" w:line="240" w:lineRule="auto"/>
      </w:pPr>
      <w:r>
        <w:separator/>
      </w:r>
    </w:p>
  </w:footnote>
  <w:footnote w:type="continuationSeparator" w:id="0">
    <w:p w:rsidR="00957FEE" w:rsidRDefault="00957F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B88" w:rsidRDefault="00B33B8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334664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712F2F" w:rsidRPr="00712F2F" w:rsidRDefault="00712F2F">
        <w:pPr>
          <w:pStyle w:val="a9"/>
          <w:jc w:val="center"/>
          <w:rPr>
            <w:rFonts w:ascii="Times New Roman" w:hAnsi="Times New Roman"/>
            <w:sz w:val="28"/>
            <w:szCs w:val="28"/>
          </w:rPr>
        </w:pPr>
        <w:r w:rsidRPr="00712F2F">
          <w:rPr>
            <w:rFonts w:ascii="Times New Roman" w:hAnsi="Times New Roman"/>
            <w:sz w:val="28"/>
            <w:szCs w:val="28"/>
          </w:rPr>
          <w:fldChar w:fldCharType="begin"/>
        </w:r>
        <w:r w:rsidRPr="00712F2F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12F2F">
          <w:rPr>
            <w:rFonts w:ascii="Times New Roman" w:hAnsi="Times New Roman"/>
            <w:sz w:val="28"/>
            <w:szCs w:val="28"/>
          </w:rPr>
          <w:fldChar w:fldCharType="separate"/>
        </w:r>
        <w:r w:rsidR="00B01BBE">
          <w:rPr>
            <w:rFonts w:ascii="Times New Roman" w:hAnsi="Times New Roman"/>
            <w:noProof/>
            <w:sz w:val="28"/>
            <w:szCs w:val="28"/>
          </w:rPr>
          <w:t>2</w:t>
        </w:r>
        <w:r w:rsidRPr="00712F2F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712F2F" w:rsidRDefault="00712F2F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B88" w:rsidRDefault="00B33B8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B1C8B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FB0FF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42072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DE4CFC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B4E49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E2800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FF214B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212B0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13425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63A4E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BC5167"/>
    <w:multiLevelType w:val="singleLevel"/>
    <w:tmpl w:val="353A49B4"/>
    <w:lvl w:ilvl="0">
      <w:start w:val="10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1">
    <w:nsid w:val="06536013"/>
    <w:multiLevelType w:val="hybridMultilevel"/>
    <w:tmpl w:val="0DB673FE"/>
    <w:lvl w:ilvl="0" w:tplc="F31AABC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0657730E"/>
    <w:multiLevelType w:val="multilevel"/>
    <w:tmpl w:val="419415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3">
    <w:nsid w:val="06DB3011"/>
    <w:multiLevelType w:val="singleLevel"/>
    <w:tmpl w:val="4B88EEC6"/>
    <w:lvl w:ilvl="0">
      <w:start w:val="2015"/>
      <w:numFmt w:val="decimal"/>
      <w:lvlText w:val="%1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14">
    <w:nsid w:val="0AF57CC9"/>
    <w:multiLevelType w:val="multilevel"/>
    <w:tmpl w:val="018A6764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1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72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828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2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78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93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09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248" w:hanging="2880"/>
      </w:pPr>
      <w:rPr>
        <w:rFonts w:cs="Times New Roman" w:hint="default"/>
      </w:rPr>
    </w:lvl>
  </w:abstractNum>
  <w:abstractNum w:abstractNumId="15">
    <w:nsid w:val="0B0C0DE7"/>
    <w:multiLevelType w:val="hybridMultilevel"/>
    <w:tmpl w:val="0464E796"/>
    <w:lvl w:ilvl="0" w:tplc="503CA394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6">
    <w:nsid w:val="0FCF3640"/>
    <w:multiLevelType w:val="hybridMultilevel"/>
    <w:tmpl w:val="A5B23BD6"/>
    <w:lvl w:ilvl="0" w:tplc="F31AAB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113F424D"/>
    <w:multiLevelType w:val="hybridMultilevel"/>
    <w:tmpl w:val="C94E709E"/>
    <w:lvl w:ilvl="0" w:tplc="AADE9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14507233"/>
    <w:multiLevelType w:val="singleLevel"/>
    <w:tmpl w:val="DDBC126C"/>
    <w:lvl w:ilvl="0">
      <w:start w:val="5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9">
    <w:nsid w:val="15286208"/>
    <w:multiLevelType w:val="hybridMultilevel"/>
    <w:tmpl w:val="48F8BC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190172E5"/>
    <w:multiLevelType w:val="hybridMultilevel"/>
    <w:tmpl w:val="2B5A7A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19C43243"/>
    <w:multiLevelType w:val="hybridMultilevel"/>
    <w:tmpl w:val="EB3E5E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EC652B6"/>
    <w:multiLevelType w:val="multilevel"/>
    <w:tmpl w:val="C08C442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25A90FB2"/>
    <w:multiLevelType w:val="hybridMultilevel"/>
    <w:tmpl w:val="C69CC19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4">
    <w:nsid w:val="26291EFF"/>
    <w:multiLevelType w:val="hybridMultilevel"/>
    <w:tmpl w:val="CBF03DB0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5">
    <w:nsid w:val="262932B8"/>
    <w:multiLevelType w:val="singleLevel"/>
    <w:tmpl w:val="257EB034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6">
    <w:nsid w:val="267C106B"/>
    <w:multiLevelType w:val="hybridMultilevel"/>
    <w:tmpl w:val="D6A65080"/>
    <w:lvl w:ilvl="0" w:tplc="9506A4F4">
      <w:start w:val="2018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A634D21"/>
    <w:multiLevelType w:val="hybridMultilevel"/>
    <w:tmpl w:val="85EE7BD2"/>
    <w:lvl w:ilvl="0" w:tplc="F31AABC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2AE130D4"/>
    <w:multiLevelType w:val="hybridMultilevel"/>
    <w:tmpl w:val="F58480E2"/>
    <w:lvl w:ilvl="0" w:tplc="25AC9A6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2B9830A6"/>
    <w:multiLevelType w:val="hybridMultilevel"/>
    <w:tmpl w:val="3CC608F0"/>
    <w:lvl w:ilvl="0" w:tplc="50F096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36A339FF"/>
    <w:multiLevelType w:val="hybridMultilevel"/>
    <w:tmpl w:val="1B2A8926"/>
    <w:lvl w:ilvl="0" w:tplc="0D6432F6">
      <w:start w:val="1"/>
      <w:numFmt w:val="bullet"/>
      <w:pStyle w:val="a"/>
      <w:lvlText w:val=""/>
      <w:lvlJc w:val="left"/>
      <w:pPr>
        <w:ind w:left="30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>
    <w:nsid w:val="3A9D5A66"/>
    <w:multiLevelType w:val="multilevel"/>
    <w:tmpl w:val="7EB8EA98"/>
    <w:lvl w:ilvl="0">
      <w:start w:val="2"/>
      <w:numFmt w:val="decimal"/>
      <w:lvlText w:val="%1."/>
      <w:lvlJc w:val="left"/>
      <w:pPr>
        <w:ind w:left="540" w:hanging="540"/>
      </w:pPr>
      <w:rPr>
        <w:rFonts w:ascii="Times New Roman" w:eastAsia="Times New Roman" w:hAnsi="Times New Roman" w:cs="Arial" w:hint="default"/>
        <w:b/>
        <w:sz w:val="24"/>
      </w:rPr>
    </w:lvl>
    <w:lvl w:ilvl="1">
      <w:start w:val="2"/>
      <w:numFmt w:val="decimal"/>
      <w:lvlText w:val="%1.%2."/>
      <w:lvlJc w:val="left"/>
      <w:pPr>
        <w:ind w:left="970" w:hanging="540"/>
      </w:pPr>
      <w:rPr>
        <w:rFonts w:ascii="Times New Roman" w:eastAsia="Times New Roman" w:hAnsi="Times New Roman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eastAsia="Times New Roman" w:hAnsi="Times New Roman" w:cs="Arial"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2010" w:hanging="720"/>
      </w:pPr>
      <w:rPr>
        <w:rFonts w:ascii="Times New Roman" w:eastAsia="Times New Roman" w:hAnsi="Times New Roman" w:cs="Arial"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2800" w:hanging="1080"/>
      </w:pPr>
      <w:rPr>
        <w:rFonts w:ascii="Times New Roman" w:eastAsia="Times New Roman" w:hAnsi="Times New Roman" w:cs="Arial"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3230" w:hanging="1080"/>
      </w:pPr>
      <w:rPr>
        <w:rFonts w:ascii="Times New Roman" w:eastAsia="Times New Roman" w:hAnsi="Times New Roman" w:cs="Arial"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4020" w:hanging="1440"/>
      </w:pPr>
      <w:rPr>
        <w:rFonts w:ascii="Times New Roman" w:eastAsia="Times New Roman" w:hAnsi="Times New Roman" w:cs="Arial"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4450" w:hanging="1440"/>
      </w:pPr>
      <w:rPr>
        <w:rFonts w:ascii="Times New Roman" w:eastAsia="Times New Roman" w:hAnsi="Times New Roman" w:cs="Arial"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5240" w:hanging="1800"/>
      </w:pPr>
      <w:rPr>
        <w:rFonts w:ascii="Times New Roman" w:eastAsia="Times New Roman" w:hAnsi="Times New Roman" w:cs="Arial" w:hint="default"/>
        <w:b/>
        <w:sz w:val="24"/>
      </w:rPr>
    </w:lvl>
  </w:abstractNum>
  <w:abstractNum w:abstractNumId="32">
    <w:nsid w:val="3C927243"/>
    <w:multiLevelType w:val="multilevel"/>
    <w:tmpl w:val="6882C21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>
    <w:nsid w:val="42562132"/>
    <w:multiLevelType w:val="multilevel"/>
    <w:tmpl w:val="512C7F4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>
    <w:nsid w:val="4EC53298"/>
    <w:multiLevelType w:val="hybridMultilevel"/>
    <w:tmpl w:val="86AE589E"/>
    <w:lvl w:ilvl="0" w:tplc="56E284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7175009"/>
    <w:multiLevelType w:val="hybridMultilevel"/>
    <w:tmpl w:val="4AB46A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57483EC6"/>
    <w:multiLevelType w:val="hybridMultilevel"/>
    <w:tmpl w:val="553679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1B63D48"/>
    <w:multiLevelType w:val="multilevel"/>
    <w:tmpl w:val="E32249E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62F93DFE"/>
    <w:multiLevelType w:val="multilevel"/>
    <w:tmpl w:val="29EEFC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9">
    <w:nsid w:val="633F315C"/>
    <w:multiLevelType w:val="hybridMultilevel"/>
    <w:tmpl w:val="88EA07BE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952346B"/>
    <w:multiLevelType w:val="hybridMultilevel"/>
    <w:tmpl w:val="97AE696E"/>
    <w:lvl w:ilvl="0" w:tplc="081C9D48">
      <w:start w:val="1"/>
      <w:numFmt w:val="bullet"/>
      <w:lvlText w:val=""/>
      <w:lvlJc w:val="left"/>
      <w:pPr>
        <w:ind w:left="27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2" w:hanging="360"/>
      </w:pPr>
      <w:rPr>
        <w:rFonts w:ascii="Wingdings" w:hAnsi="Wingdings" w:hint="default"/>
      </w:rPr>
    </w:lvl>
  </w:abstractNum>
  <w:abstractNum w:abstractNumId="41">
    <w:nsid w:val="6EBB455C"/>
    <w:multiLevelType w:val="hybridMultilevel"/>
    <w:tmpl w:val="5B924282"/>
    <w:lvl w:ilvl="0" w:tplc="2326C656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2">
    <w:nsid w:val="709268F6"/>
    <w:multiLevelType w:val="singleLevel"/>
    <w:tmpl w:val="E32CC8B8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43">
    <w:nsid w:val="73F836CA"/>
    <w:multiLevelType w:val="multilevel"/>
    <w:tmpl w:val="69BA689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>
    <w:nsid w:val="790507DC"/>
    <w:multiLevelType w:val="hybridMultilevel"/>
    <w:tmpl w:val="446AF366"/>
    <w:lvl w:ilvl="0" w:tplc="F31AABC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132219"/>
    <w:multiLevelType w:val="multilevel"/>
    <w:tmpl w:val="F1747CAA"/>
    <w:lvl w:ilvl="0">
      <w:start w:val="1"/>
      <w:numFmt w:val="decimal"/>
      <w:lvlText w:val="%1."/>
      <w:lvlJc w:val="left"/>
      <w:pPr>
        <w:ind w:left="36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7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045" w:hanging="2160"/>
      </w:pPr>
      <w:rPr>
        <w:rFonts w:hint="default"/>
      </w:rPr>
    </w:lvl>
  </w:abstractNum>
  <w:abstractNum w:abstractNumId="46">
    <w:nsid w:val="7D950C3D"/>
    <w:multiLevelType w:val="hybridMultilevel"/>
    <w:tmpl w:val="220805DE"/>
    <w:lvl w:ilvl="0" w:tplc="5D1C4E08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9A3DC4"/>
    <w:multiLevelType w:val="hybridMultilevel"/>
    <w:tmpl w:val="8E84D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2"/>
  </w:num>
  <w:num w:numId="3">
    <w:abstractNumId w:val="43"/>
  </w:num>
  <w:num w:numId="4">
    <w:abstractNumId w:val="46"/>
  </w:num>
  <w:num w:numId="5">
    <w:abstractNumId w:val="33"/>
  </w:num>
  <w:num w:numId="6">
    <w:abstractNumId w:val="40"/>
  </w:num>
  <w:num w:numId="7">
    <w:abstractNumId w:val="30"/>
  </w:num>
  <w:num w:numId="8">
    <w:abstractNumId w:val="14"/>
  </w:num>
  <w:num w:numId="9">
    <w:abstractNumId w:val="31"/>
  </w:num>
  <w:num w:numId="10">
    <w:abstractNumId w:val="41"/>
  </w:num>
  <w:num w:numId="11">
    <w:abstractNumId w:val="47"/>
  </w:num>
  <w:num w:numId="12">
    <w:abstractNumId w:val="20"/>
  </w:num>
  <w:num w:numId="13">
    <w:abstractNumId w:val="32"/>
  </w:num>
  <w:num w:numId="14">
    <w:abstractNumId w:val="27"/>
  </w:num>
  <w:num w:numId="15">
    <w:abstractNumId w:val="23"/>
  </w:num>
  <w:num w:numId="16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18"/>
  </w:num>
  <w:num w:numId="19">
    <w:abstractNumId w:val="10"/>
  </w:num>
  <w:num w:numId="20">
    <w:abstractNumId w:val="13"/>
  </w:num>
  <w:num w:numId="21">
    <w:abstractNumId w:val="42"/>
  </w:num>
  <w:num w:numId="22">
    <w:abstractNumId w:val="26"/>
  </w:num>
  <w:num w:numId="23">
    <w:abstractNumId w:val="15"/>
  </w:num>
  <w:num w:numId="24">
    <w:abstractNumId w:val="45"/>
  </w:num>
  <w:num w:numId="25">
    <w:abstractNumId w:val="38"/>
  </w:num>
  <w:num w:numId="26">
    <w:abstractNumId w:val="34"/>
  </w:num>
  <w:num w:numId="27">
    <w:abstractNumId w:val="17"/>
  </w:num>
  <w:num w:numId="28">
    <w:abstractNumId w:val="29"/>
  </w:num>
  <w:num w:numId="29">
    <w:abstractNumId w:val="28"/>
  </w:num>
  <w:num w:numId="30">
    <w:abstractNumId w:val="22"/>
  </w:num>
  <w:num w:numId="31">
    <w:abstractNumId w:val="19"/>
  </w:num>
  <w:num w:numId="32">
    <w:abstractNumId w:val="39"/>
  </w:num>
  <w:num w:numId="33">
    <w:abstractNumId w:val="44"/>
  </w:num>
  <w:num w:numId="34">
    <w:abstractNumId w:val="16"/>
  </w:num>
  <w:num w:numId="35">
    <w:abstractNumId w:val="11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8"/>
  </w:num>
  <w:num w:numId="42">
    <w:abstractNumId w:val="3"/>
  </w:num>
  <w:num w:numId="43">
    <w:abstractNumId w:val="2"/>
  </w:num>
  <w:num w:numId="44">
    <w:abstractNumId w:val="1"/>
  </w:num>
  <w:num w:numId="45">
    <w:abstractNumId w:val="0"/>
  </w:num>
  <w:num w:numId="46">
    <w:abstractNumId w:val="24"/>
  </w:num>
  <w:num w:numId="47">
    <w:abstractNumId w:val="36"/>
  </w:num>
  <w:num w:numId="48">
    <w:abstractNumId w:val="35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36F"/>
    <w:rsid w:val="00085929"/>
    <w:rsid w:val="000D43A7"/>
    <w:rsid w:val="00113E0E"/>
    <w:rsid w:val="00126636"/>
    <w:rsid w:val="00185CD9"/>
    <w:rsid w:val="001A632B"/>
    <w:rsid w:val="00276A1B"/>
    <w:rsid w:val="002F70A8"/>
    <w:rsid w:val="00395004"/>
    <w:rsid w:val="0043255F"/>
    <w:rsid w:val="005428BB"/>
    <w:rsid w:val="00596876"/>
    <w:rsid w:val="005D436E"/>
    <w:rsid w:val="00613347"/>
    <w:rsid w:val="00633889"/>
    <w:rsid w:val="00710EA8"/>
    <w:rsid w:val="00712F2F"/>
    <w:rsid w:val="0072711E"/>
    <w:rsid w:val="0073380E"/>
    <w:rsid w:val="007E5304"/>
    <w:rsid w:val="008020C5"/>
    <w:rsid w:val="00831A81"/>
    <w:rsid w:val="00957FEE"/>
    <w:rsid w:val="00964B1E"/>
    <w:rsid w:val="00974E1F"/>
    <w:rsid w:val="00977D4B"/>
    <w:rsid w:val="009C70AC"/>
    <w:rsid w:val="00A00702"/>
    <w:rsid w:val="00A512A1"/>
    <w:rsid w:val="00AA3FCC"/>
    <w:rsid w:val="00B01BBE"/>
    <w:rsid w:val="00B2345B"/>
    <w:rsid w:val="00B33B88"/>
    <w:rsid w:val="00C63F71"/>
    <w:rsid w:val="00D41B49"/>
    <w:rsid w:val="00D84C8A"/>
    <w:rsid w:val="00DE5424"/>
    <w:rsid w:val="00E2245F"/>
    <w:rsid w:val="00E561B2"/>
    <w:rsid w:val="00E67265"/>
    <w:rsid w:val="00E74DF0"/>
    <w:rsid w:val="00F75D42"/>
    <w:rsid w:val="00F939A1"/>
    <w:rsid w:val="00FA52C2"/>
    <w:rsid w:val="00FA5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00702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A00702"/>
    <w:pPr>
      <w:keepNext/>
      <w:spacing w:before="240" w:after="60" w:line="240" w:lineRule="auto"/>
      <w:jc w:val="both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2">
    <w:name w:val="heading 2"/>
    <w:basedOn w:val="a0"/>
    <w:next w:val="a0"/>
    <w:link w:val="20"/>
    <w:uiPriority w:val="9"/>
    <w:qFormat/>
    <w:rsid w:val="00A00702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paragraph" w:styleId="6">
    <w:name w:val="heading 6"/>
    <w:basedOn w:val="a0"/>
    <w:next w:val="a0"/>
    <w:link w:val="60"/>
    <w:uiPriority w:val="9"/>
    <w:qFormat/>
    <w:rsid w:val="00A00702"/>
    <w:pPr>
      <w:widowControl w:val="0"/>
      <w:autoSpaceDE w:val="0"/>
      <w:autoSpaceDN w:val="0"/>
      <w:adjustRightInd w:val="0"/>
      <w:spacing w:before="240" w:after="60" w:line="240" w:lineRule="auto"/>
      <w:outlineLvl w:val="5"/>
    </w:pPr>
    <w:rPr>
      <w:rFonts w:eastAsia="Times New Roman"/>
      <w:b/>
      <w:bCs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00702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20">
    <w:name w:val="Заголовок 2 Знак"/>
    <w:basedOn w:val="a1"/>
    <w:link w:val="2"/>
    <w:uiPriority w:val="9"/>
    <w:rsid w:val="00A00702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60">
    <w:name w:val="Заголовок 6 Знак"/>
    <w:basedOn w:val="a1"/>
    <w:link w:val="6"/>
    <w:uiPriority w:val="9"/>
    <w:rsid w:val="00A00702"/>
    <w:rPr>
      <w:rFonts w:ascii="Calibri" w:eastAsia="Times New Roman" w:hAnsi="Calibri" w:cs="Times New Roman"/>
      <w:b/>
      <w:bCs/>
      <w:lang w:val="x-none" w:eastAsia="x-none"/>
    </w:rPr>
  </w:style>
  <w:style w:type="table" w:styleId="a4">
    <w:name w:val="Table Grid"/>
    <w:basedOn w:val="a2"/>
    <w:uiPriority w:val="59"/>
    <w:rsid w:val="00A0070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0"/>
    <w:uiPriority w:val="99"/>
    <w:unhideWhenUsed/>
    <w:rsid w:val="00A007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cell">
    <w:name w:val="conscell"/>
    <w:basedOn w:val="a0"/>
    <w:rsid w:val="00A007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A00702"/>
  </w:style>
  <w:style w:type="paragraph" w:styleId="a6">
    <w:name w:val="Balloon Text"/>
    <w:basedOn w:val="a0"/>
    <w:link w:val="a7"/>
    <w:uiPriority w:val="99"/>
    <w:semiHidden/>
    <w:unhideWhenUsed/>
    <w:rsid w:val="00A00702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basedOn w:val="a1"/>
    <w:link w:val="a6"/>
    <w:uiPriority w:val="99"/>
    <w:semiHidden/>
    <w:rsid w:val="00A00702"/>
    <w:rPr>
      <w:rFonts w:ascii="Segoe UI" w:eastAsia="Calibri" w:hAnsi="Segoe UI" w:cs="Times New Roman"/>
      <w:sz w:val="18"/>
      <w:szCs w:val="18"/>
      <w:lang w:val="x-none" w:eastAsia="x-none"/>
    </w:rPr>
  </w:style>
  <w:style w:type="paragraph" w:styleId="a8">
    <w:name w:val="List Paragraph"/>
    <w:basedOn w:val="a0"/>
    <w:uiPriority w:val="34"/>
    <w:qFormat/>
    <w:rsid w:val="00A00702"/>
    <w:pPr>
      <w:ind w:left="720"/>
      <w:contextualSpacing/>
    </w:pPr>
  </w:style>
  <w:style w:type="paragraph" w:styleId="a9">
    <w:name w:val="header"/>
    <w:basedOn w:val="a0"/>
    <w:link w:val="aa"/>
    <w:uiPriority w:val="99"/>
    <w:unhideWhenUsed/>
    <w:rsid w:val="00A00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A00702"/>
    <w:rPr>
      <w:rFonts w:ascii="Calibri" w:eastAsia="Calibri" w:hAnsi="Calibri" w:cs="Times New Roman"/>
    </w:rPr>
  </w:style>
  <w:style w:type="paragraph" w:styleId="ab">
    <w:name w:val="footer"/>
    <w:basedOn w:val="a0"/>
    <w:link w:val="ac"/>
    <w:uiPriority w:val="99"/>
    <w:unhideWhenUsed/>
    <w:rsid w:val="00A00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A00702"/>
    <w:rPr>
      <w:rFonts w:ascii="Calibri" w:eastAsia="Calibri" w:hAnsi="Calibri" w:cs="Times New Roman"/>
    </w:rPr>
  </w:style>
  <w:style w:type="character" w:styleId="ad">
    <w:name w:val="Hyperlink"/>
    <w:uiPriority w:val="99"/>
    <w:semiHidden/>
    <w:unhideWhenUsed/>
    <w:rsid w:val="00A00702"/>
    <w:rPr>
      <w:color w:val="0000FF"/>
      <w:u w:val="single"/>
    </w:rPr>
  </w:style>
  <w:style w:type="table" w:customStyle="1" w:styleId="11">
    <w:name w:val="Сетка таблицы1"/>
    <w:basedOn w:val="a2"/>
    <w:next w:val="a4"/>
    <w:rsid w:val="00A007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">
    <w:name w:val="0.Текст"/>
    <w:basedOn w:val="a0"/>
    <w:link w:val="00"/>
    <w:qFormat/>
    <w:rsid w:val="00A00702"/>
    <w:pPr>
      <w:widowControl w:val="0"/>
      <w:spacing w:after="240" w:line="360" w:lineRule="auto"/>
      <w:ind w:left="1418"/>
      <w:jc w:val="both"/>
    </w:pPr>
    <w:rPr>
      <w:rFonts w:ascii="Arial" w:eastAsia="Times New Roman" w:hAnsi="Arial"/>
      <w:sz w:val="24"/>
      <w:szCs w:val="28"/>
      <w:lang w:val="x-none" w:eastAsia="ru-RU"/>
    </w:rPr>
  </w:style>
  <w:style w:type="character" w:customStyle="1" w:styleId="00">
    <w:name w:val="0.Текст Знак"/>
    <w:link w:val="0"/>
    <w:rsid w:val="00A00702"/>
    <w:rPr>
      <w:rFonts w:ascii="Arial" w:eastAsia="Times New Roman" w:hAnsi="Arial" w:cs="Times New Roman"/>
      <w:sz w:val="24"/>
      <w:szCs w:val="28"/>
      <w:lang w:val="x-none" w:eastAsia="ru-RU"/>
    </w:rPr>
  </w:style>
  <w:style w:type="paragraph" w:customStyle="1" w:styleId="a">
    <w:name w:val="Перечис"/>
    <w:basedOn w:val="0"/>
    <w:rsid w:val="00A00702"/>
    <w:pPr>
      <w:numPr>
        <w:numId w:val="7"/>
      </w:numPr>
      <w:spacing w:after="120"/>
      <w:ind w:left="2138"/>
    </w:pPr>
  </w:style>
  <w:style w:type="paragraph" w:customStyle="1" w:styleId="-">
    <w:name w:val="- Перечислеие"/>
    <w:basedOn w:val="a"/>
    <w:link w:val="-0"/>
    <w:qFormat/>
    <w:rsid w:val="00A00702"/>
    <w:pPr>
      <w:ind w:left="1418" w:hanging="709"/>
    </w:pPr>
  </w:style>
  <w:style w:type="character" w:customStyle="1" w:styleId="-0">
    <w:name w:val="- Перечислеие Знак"/>
    <w:link w:val="-"/>
    <w:rsid w:val="00A00702"/>
    <w:rPr>
      <w:rFonts w:ascii="Arial" w:eastAsia="Times New Roman" w:hAnsi="Arial" w:cs="Times New Roman"/>
      <w:sz w:val="24"/>
      <w:szCs w:val="28"/>
      <w:lang w:val="x-none" w:eastAsia="ru-RU"/>
    </w:rPr>
  </w:style>
  <w:style w:type="numbering" w:customStyle="1" w:styleId="12">
    <w:name w:val="Нет списка1"/>
    <w:next w:val="a3"/>
    <w:uiPriority w:val="99"/>
    <w:semiHidden/>
    <w:unhideWhenUsed/>
    <w:rsid w:val="00A00702"/>
  </w:style>
  <w:style w:type="numbering" w:customStyle="1" w:styleId="110">
    <w:name w:val="Нет списка11"/>
    <w:next w:val="a3"/>
    <w:uiPriority w:val="99"/>
    <w:semiHidden/>
    <w:unhideWhenUsed/>
    <w:rsid w:val="00A00702"/>
  </w:style>
  <w:style w:type="table" w:customStyle="1" w:styleId="21">
    <w:name w:val="Сетка таблицы2"/>
    <w:basedOn w:val="a2"/>
    <w:next w:val="a4"/>
    <w:uiPriority w:val="59"/>
    <w:rsid w:val="00A0070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0"/>
    <w:rsid w:val="00A00702"/>
    <w:pPr>
      <w:spacing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styleId="af">
    <w:name w:val="Body Text"/>
    <w:basedOn w:val="a0"/>
    <w:link w:val="af0"/>
    <w:uiPriority w:val="99"/>
    <w:unhideWhenUsed/>
    <w:rsid w:val="00A00702"/>
    <w:pPr>
      <w:spacing w:after="120"/>
    </w:pPr>
  </w:style>
  <w:style w:type="character" w:customStyle="1" w:styleId="af0">
    <w:name w:val="Основной текст Знак"/>
    <w:basedOn w:val="a1"/>
    <w:link w:val="af"/>
    <w:uiPriority w:val="99"/>
    <w:rsid w:val="00A00702"/>
    <w:rPr>
      <w:rFonts w:ascii="Calibri" w:eastAsia="Calibri" w:hAnsi="Calibri" w:cs="Times New Roman"/>
    </w:rPr>
  </w:style>
  <w:style w:type="paragraph" w:styleId="af1">
    <w:name w:val="Body Text Indent"/>
    <w:basedOn w:val="a0"/>
    <w:link w:val="af2"/>
    <w:uiPriority w:val="99"/>
    <w:unhideWhenUsed/>
    <w:rsid w:val="00A00702"/>
    <w:pPr>
      <w:spacing w:after="120"/>
      <w:ind w:left="283"/>
    </w:pPr>
  </w:style>
  <w:style w:type="character" w:customStyle="1" w:styleId="af2">
    <w:name w:val="Основной текст с отступом Знак"/>
    <w:basedOn w:val="a1"/>
    <w:link w:val="af1"/>
    <w:uiPriority w:val="99"/>
    <w:rsid w:val="00A00702"/>
    <w:rPr>
      <w:rFonts w:ascii="Calibri" w:eastAsia="Calibri" w:hAnsi="Calibri" w:cs="Times New Roman"/>
    </w:rPr>
  </w:style>
  <w:style w:type="paragraph" w:styleId="22">
    <w:name w:val="Body Text 2"/>
    <w:basedOn w:val="a0"/>
    <w:link w:val="23"/>
    <w:uiPriority w:val="99"/>
    <w:semiHidden/>
    <w:unhideWhenUsed/>
    <w:rsid w:val="00A00702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uiPriority w:val="99"/>
    <w:semiHidden/>
    <w:rsid w:val="00A00702"/>
    <w:rPr>
      <w:rFonts w:ascii="Calibri" w:eastAsia="Calibri" w:hAnsi="Calibri" w:cs="Times New Roman"/>
    </w:rPr>
  </w:style>
  <w:style w:type="paragraph" w:styleId="af3">
    <w:name w:val="No Spacing"/>
    <w:uiPriority w:val="1"/>
    <w:qFormat/>
    <w:rsid w:val="00A00702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A00702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ConsTitle">
    <w:name w:val="ConsTitle"/>
    <w:rsid w:val="00A00702"/>
    <w:pPr>
      <w:widowControl w:val="0"/>
      <w:spacing w:after="0" w:line="240" w:lineRule="auto"/>
    </w:pPr>
    <w:rPr>
      <w:rFonts w:ascii="Arial" w:eastAsia="Times New Roman" w:hAnsi="Arial" w:cs="Arial"/>
      <w:b/>
      <w:color w:val="000000"/>
      <w:sz w:val="16"/>
      <w:szCs w:val="16"/>
      <w:lang w:eastAsia="ru-RU"/>
    </w:rPr>
  </w:style>
  <w:style w:type="paragraph" w:customStyle="1" w:styleId="13">
    <w:name w:val="Обычный1"/>
    <w:rsid w:val="00A00702"/>
    <w:pPr>
      <w:widowControl w:val="0"/>
      <w:snapToGrid w:val="0"/>
      <w:spacing w:before="220" w:after="0" w:line="300" w:lineRule="auto"/>
      <w:ind w:left="440" w:hanging="2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ormattext">
    <w:name w:val="formattext"/>
    <w:basedOn w:val="a0"/>
    <w:rsid w:val="00A007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A0070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styleId="af4">
    <w:name w:val="page number"/>
    <w:uiPriority w:val="99"/>
    <w:rsid w:val="00A00702"/>
    <w:rPr>
      <w:rFonts w:cs="Times New Roman"/>
    </w:rPr>
  </w:style>
  <w:style w:type="character" w:styleId="af5">
    <w:name w:val="Subtle Emphasis"/>
    <w:uiPriority w:val="19"/>
    <w:qFormat/>
    <w:rsid w:val="00A00702"/>
    <w:rPr>
      <w:i/>
      <w:color w:val="5A5A5A"/>
    </w:rPr>
  </w:style>
  <w:style w:type="paragraph" w:customStyle="1" w:styleId="af6">
    <w:name w:val="Табличный_центр"/>
    <w:basedOn w:val="a0"/>
    <w:rsid w:val="00A00702"/>
    <w:pPr>
      <w:spacing w:after="0" w:line="240" w:lineRule="auto"/>
      <w:jc w:val="center"/>
    </w:pPr>
    <w:rPr>
      <w:rFonts w:ascii="Times New Roman" w:eastAsia="Times New Roman" w:hAnsi="Times New Roman"/>
      <w:lang w:eastAsia="ru-RU"/>
    </w:rPr>
  </w:style>
  <w:style w:type="paragraph" w:customStyle="1" w:styleId="af7">
    <w:name w:val="Табличный_слева"/>
    <w:basedOn w:val="a0"/>
    <w:rsid w:val="00A00702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ConsNormal">
    <w:name w:val="ConsNormal"/>
    <w:rsid w:val="00A00702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14">
    <w:name w:val="Красная строка1"/>
    <w:basedOn w:val="af"/>
    <w:rsid w:val="00A00702"/>
    <w:pPr>
      <w:spacing w:line="240" w:lineRule="auto"/>
    </w:pPr>
    <w:rPr>
      <w:rFonts w:ascii="Times New Roman" w:eastAsia="Times New Roman" w:hAnsi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00702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A00702"/>
    <w:pPr>
      <w:keepNext/>
      <w:spacing w:before="240" w:after="60" w:line="240" w:lineRule="auto"/>
      <w:jc w:val="both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2">
    <w:name w:val="heading 2"/>
    <w:basedOn w:val="a0"/>
    <w:next w:val="a0"/>
    <w:link w:val="20"/>
    <w:uiPriority w:val="9"/>
    <w:qFormat/>
    <w:rsid w:val="00A00702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paragraph" w:styleId="6">
    <w:name w:val="heading 6"/>
    <w:basedOn w:val="a0"/>
    <w:next w:val="a0"/>
    <w:link w:val="60"/>
    <w:uiPriority w:val="9"/>
    <w:qFormat/>
    <w:rsid w:val="00A00702"/>
    <w:pPr>
      <w:widowControl w:val="0"/>
      <w:autoSpaceDE w:val="0"/>
      <w:autoSpaceDN w:val="0"/>
      <w:adjustRightInd w:val="0"/>
      <w:spacing w:before="240" w:after="60" w:line="240" w:lineRule="auto"/>
      <w:outlineLvl w:val="5"/>
    </w:pPr>
    <w:rPr>
      <w:rFonts w:eastAsia="Times New Roman"/>
      <w:b/>
      <w:bCs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00702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20">
    <w:name w:val="Заголовок 2 Знак"/>
    <w:basedOn w:val="a1"/>
    <w:link w:val="2"/>
    <w:uiPriority w:val="9"/>
    <w:rsid w:val="00A00702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60">
    <w:name w:val="Заголовок 6 Знак"/>
    <w:basedOn w:val="a1"/>
    <w:link w:val="6"/>
    <w:uiPriority w:val="9"/>
    <w:rsid w:val="00A00702"/>
    <w:rPr>
      <w:rFonts w:ascii="Calibri" w:eastAsia="Times New Roman" w:hAnsi="Calibri" w:cs="Times New Roman"/>
      <w:b/>
      <w:bCs/>
      <w:lang w:val="x-none" w:eastAsia="x-none"/>
    </w:rPr>
  </w:style>
  <w:style w:type="table" w:styleId="a4">
    <w:name w:val="Table Grid"/>
    <w:basedOn w:val="a2"/>
    <w:uiPriority w:val="59"/>
    <w:rsid w:val="00A0070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0"/>
    <w:uiPriority w:val="99"/>
    <w:unhideWhenUsed/>
    <w:rsid w:val="00A007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cell">
    <w:name w:val="conscell"/>
    <w:basedOn w:val="a0"/>
    <w:rsid w:val="00A007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A00702"/>
  </w:style>
  <w:style w:type="paragraph" w:styleId="a6">
    <w:name w:val="Balloon Text"/>
    <w:basedOn w:val="a0"/>
    <w:link w:val="a7"/>
    <w:uiPriority w:val="99"/>
    <w:semiHidden/>
    <w:unhideWhenUsed/>
    <w:rsid w:val="00A00702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basedOn w:val="a1"/>
    <w:link w:val="a6"/>
    <w:uiPriority w:val="99"/>
    <w:semiHidden/>
    <w:rsid w:val="00A00702"/>
    <w:rPr>
      <w:rFonts w:ascii="Segoe UI" w:eastAsia="Calibri" w:hAnsi="Segoe UI" w:cs="Times New Roman"/>
      <w:sz w:val="18"/>
      <w:szCs w:val="18"/>
      <w:lang w:val="x-none" w:eastAsia="x-none"/>
    </w:rPr>
  </w:style>
  <w:style w:type="paragraph" w:styleId="a8">
    <w:name w:val="List Paragraph"/>
    <w:basedOn w:val="a0"/>
    <w:uiPriority w:val="34"/>
    <w:qFormat/>
    <w:rsid w:val="00A00702"/>
    <w:pPr>
      <w:ind w:left="720"/>
      <w:contextualSpacing/>
    </w:pPr>
  </w:style>
  <w:style w:type="paragraph" w:styleId="a9">
    <w:name w:val="header"/>
    <w:basedOn w:val="a0"/>
    <w:link w:val="aa"/>
    <w:uiPriority w:val="99"/>
    <w:unhideWhenUsed/>
    <w:rsid w:val="00A00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A00702"/>
    <w:rPr>
      <w:rFonts w:ascii="Calibri" w:eastAsia="Calibri" w:hAnsi="Calibri" w:cs="Times New Roman"/>
    </w:rPr>
  </w:style>
  <w:style w:type="paragraph" w:styleId="ab">
    <w:name w:val="footer"/>
    <w:basedOn w:val="a0"/>
    <w:link w:val="ac"/>
    <w:uiPriority w:val="99"/>
    <w:unhideWhenUsed/>
    <w:rsid w:val="00A00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A00702"/>
    <w:rPr>
      <w:rFonts w:ascii="Calibri" w:eastAsia="Calibri" w:hAnsi="Calibri" w:cs="Times New Roman"/>
    </w:rPr>
  </w:style>
  <w:style w:type="character" w:styleId="ad">
    <w:name w:val="Hyperlink"/>
    <w:uiPriority w:val="99"/>
    <w:semiHidden/>
    <w:unhideWhenUsed/>
    <w:rsid w:val="00A00702"/>
    <w:rPr>
      <w:color w:val="0000FF"/>
      <w:u w:val="single"/>
    </w:rPr>
  </w:style>
  <w:style w:type="table" w:customStyle="1" w:styleId="11">
    <w:name w:val="Сетка таблицы1"/>
    <w:basedOn w:val="a2"/>
    <w:next w:val="a4"/>
    <w:rsid w:val="00A007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">
    <w:name w:val="0.Текст"/>
    <w:basedOn w:val="a0"/>
    <w:link w:val="00"/>
    <w:qFormat/>
    <w:rsid w:val="00A00702"/>
    <w:pPr>
      <w:widowControl w:val="0"/>
      <w:spacing w:after="240" w:line="360" w:lineRule="auto"/>
      <w:ind w:left="1418"/>
      <w:jc w:val="both"/>
    </w:pPr>
    <w:rPr>
      <w:rFonts w:ascii="Arial" w:eastAsia="Times New Roman" w:hAnsi="Arial"/>
      <w:sz w:val="24"/>
      <w:szCs w:val="28"/>
      <w:lang w:val="x-none" w:eastAsia="ru-RU"/>
    </w:rPr>
  </w:style>
  <w:style w:type="character" w:customStyle="1" w:styleId="00">
    <w:name w:val="0.Текст Знак"/>
    <w:link w:val="0"/>
    <w:rsid w:val="00A00702"/>
    <w:rPr>
      <w:rFonts w:ascii="Arial" w:eastAsia="Times New Roman" w:hAnsi="Arial" w:cs="Times New Roman"/>
      <w:sz w:val="24"/>
      <w:szCs w:val="28"/>
      <w:lang w:val="x-none" w:eastAsia="ru-RU"/>
    </w:rPr>
  </w:style>
  <w:style w:type="paragraph" w:customStyle="1" w:styleId="a">
    <w:name w:val="Перечис"/>
    <w:basedOn w:val="0"/>
    <w:rsid w:val="00A00702"/>
    <w:pPr>
      <w:numPr>
        <w:numId w:val="7"/>
      </w:numPr>
      <w:spacing w:after="120"/>
      <w:ind w:left="2138"/>
    </w:pPr>
  </w:style>
  <w:style w:type="paragraph" w:customStyle="1" w:styleId="-">
    <w:name w:val="- Перечислеие"/>
    <w:basedOn w:val="a"/>
    <w:link w:val="-0"/>
    <w:qFormat/>
    <w:rsid w:val="00A00702"/>
    <w:pPr>
      <w:ind w:left="1418" w:hanging="709"/>
    </w:pPr>
  </w:style>
  <w:style w:type="character" w:customStyle="1" w:styleId="-0">
    <w:name w:val="- Перечислеие Знак"/>
    <w:link w:val="-"/>
    <w:rsid w:val="00A00702"/>
    <w:rPr>
      <w:rFonts w:ascii="Arial" w:eastAsia="Times New Roman" w:hAnsi="Arial" w:cs="Times New Roman"/>
      <w:sz w:val="24"/>
      <w:szCs w:val="28"/>
      <w:lang w:val="x-none" w:eastAsia="ru-RU"/>
    </w:rPr>
  </w:style>
  <w:style w:type="numbering" w:customStyle="1" w:styleId="12">
    <w:name w:val="Нет списка1"/>
    <w:next w:val="a3"/>
    <w:uiPriority w:val="99"/>
    <w:semiHidden/>
    <w:unhideWhenUsed/>
    <w:rsid w:val="00A00702"/>
  </w:style>
  <w:style w:type="numbering" w:customStyle="1" w:styleId="110">
    <w:name w:val="Нет списка11"/>
    <w:next w:val="a3"/>
    <w:uiPriority w:val="99"/>
    <w:semiHidden/>
    <w:unhideWhenUsed/>
    <w:rsid w:val="00A00702"/>
  </w:style>
  <w:style w:type="table" w:customStyle="1" w:styleId="21">
    <w:name w:val="Сетка таблицы2"/>
    <w:basedOn w:val="a2"/>
    <w:next w:val="a4"/>
    <w:uiPriority w:val="59"/>
    <w:rsid w:val="00A0070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0"/>
    <w:rsid w:val="00A00702"/>
    <w:pPr>
      <w:spacing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styleId="af">
    <w:name w:val="Body Text"/>
    <w:basedOn w:val="a0"/>
    <w:link w:val="af0"/>
    <w:uiPriority w:val="99"/>
    <w:unhideWhenUsed/>
    <w:rsid w:val="00A00702"/>
    <w:pPr>
      <w:spacing w:after="120"/>
    </w:pPr>
  </w:style>
  <w:style w:type="character" w:customStyle="1" w:styleId="af0">
    <w:name w:val="Основной текст Знак"/>
    <w:basedOn w:val="a1"/>
    <w:link w:val="af"/>
    <w:uiPriority w:val="99"/>
    <w:rsid w:val="00A00702"/>
    <w:rPr>
      <w:rFonts w:ascii="Calibri" w:eastAsia="Calibri" w:hAnsi="Calibri" w:cs="Times New Roman"/>
    </w:rPr>
  </w:style>
  <w:style w:type="paragraph" w:styleId="af1">
    <w:name w:val="Body Text Indent"/>
    <w:basedOn w:val="a0"/>
    <w:link w:val="af2"/>
    <w:uiPriority w:val="99"/>
    <w:unhideWhenUsed/>
    <w:rsid w:val="00A00702"/>
    <w:pPr>
      <w:spacing w:after="120"/>
      <w:ind w:left="283"/>
    </w:pPr>
  </w:style>
  <w:style w:type="character" w:customStyle="1" w:styleId="af2">
    <w:name w:val="Основной текст с отступом Знак"/>
    <w:basedOn w:val="a1"/>
    <w:link w:val="af1"/>
    <w:uiPriority w:val="99"/>
    <w:rsid w:val="00A00702"/>
    <w:rPr>
      <w:rFonts w:ascii="Calibri" w:eastAsia="Calibri" w:hAnsi="Calibri" w:cs="Times New Roman"/>
    </w:rPr>
  </w:style>
  <w:style w:type="paragraph" w:styleId="22">
    <w:name w:val="Body Text 2"/>
    <w:basedOn w:val="a0"/>
    <w:link w:val="23"/>
    <w:uiPriority w:val="99"/>
    <w:semiHidden/>
    <w:unhideWhenUsed/>
    <w:rsid w:val="00A00702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uiPriority w:val="99"/>
    <w:semiHidden/>
    <w:rsid w:val="00A00702"/>
    <w:rPr>
      <w:rFonts w:ascii="Calibri" w:eastAsia="Calibri" w:hAnsi="Calibri" w:cs="Times New Roman"/>
    </w:rPr>
  </w:style>
  <w:style w:type="paragraph" w:styleId="af3">
    <w:name w:val="No Spacing"/>
    <w:uiPriority w:val="1"/>
    <w:qFormat/>
    <w:rsid w:val="00A00702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A00702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ConsTitle">
    <w:name w:val="ConsTitle"/>
    <w:rsid w:val="00A00702"/>
    <w:pPr>
      <w:widowControl w:val="0"/>
      <w:spacing w:after="0" w:line="240" w:lineRule="auto"/>
    </w:pPr>
    <w:rPr>
      <w:rFonts w:ascii="Arial" w:eastAsia="Times New Roman" w:hAnsi="Arial" w:cs="Arial"/>
      <w:b/>
      <w:color w:val="000000"/>
      <w:sz w:val="16"/>
      <w:szCs w:val="16"/>
      <w:lang w:eastAsia="ru-RU"/>
    </w:rPr>
  </w:style>
  <w:style w:type="paragraph" w:customStyle="1" w:styleId="13">
    <w:name w:val="Обычный1"/>
    <w:rsid w:val="00A00702"/>
    <w:pPr>
      <w:widowControl w:val="0"/>
      <w:snapToGrid w:val="0"/>
      <w:spacing w:before="220" w:after="0" w:line="300" w:lineRule="auto"/>
      <w:ind w:left="440" w:hanging="2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ormattext">
    <w:name w:val="formattext"/>
    <w:basedOn w:val="a0"/>
    <w:rsid w:val="00A007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A0070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styleId="af4">
    <w:name w:val="page number"/>
    <w:uiPriority w:val="99"/>
    <w:rsid w:val="00A00702"/>
    <w:rPr>
      <w:rFonts w:cs="Times New Roman"/>
    </w:rPr>
  </w:style>
  <w:style w:type="character" w:styleId="af5">
    <w:name w:val="Subtle Emphasis"/>
    <w:uiPriority w:val="19"/>
    <w:qFormat/>
    <w:rsid w:val="00A00702"/>
    <w:rPr>
      <w:i/>
      <w:color w:val="5A5A5A"/>
    </w:rPr>
  </w:style>
  <w:style w:type="paragraph" w:customStyle="1" w:styleId="af6">
    <w:name w:val="Табличный_центр"/>
    <w:basedOn w:val="a0"/>
    <w:rsid w:val="00A00702"/>
    <w:pPr>
      <w:spacing w:after="0" w:line="240" w:lineRule="auto"/>
      <w:jc w:val="center"/>
    </w:pPr>
    <w:rPr>
      <w:rFonts w:ascii="Times New Roman" w:eastAsia="Times New Roman" w:hAnsi="Times New Roman"/>
      <w:lang w:eastAsia="ru-RU"/>
    </w:rPr>
  </w:style>
  <w:style w:type="paragraph" w:customStyle="1" w:styleId="af7">
    <w:name w:val="Табличный_слева"/>
    <w:basedOn w:val="a0"/>
    <w:rsid w:val="00A00702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ConsNormal">
    <w:name w:val="ConsNormal"/>
    <w:rsid w:val="00A00702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14">
    <w:name w:val="Красная строка1"/>
    <w:basedOn w:val="af"/>
    <w:rsid w:val="00A00702"/>
    <w:pPr>
      <w:spacing w:line="240" w:lineRule="auto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1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24</Pages>
  <Words>5445</Words>
  <Characters>31037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Дахно Светлана Петровна</dc:creator>
  <cp:keywords/>
  <dc:description/>
  <cp:lastModifiedBy>Елена Луганская</cp:lastModifiedBy>
  <cp:revision>32</cp:revision>
  <dcterms:created xsi:type="dcterms:W3CDTF">2017-08-24T07:00:00Z</dcterms:created>
  <dcterms:modified xsi:type="dcterms:W3CDTF">2017-10-27T10:09:00Z</dcterms:modified>
</cp:coreProperties>
</file>